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751C09" w:rsidTr="00757600">
        <w:tc>
          <w:tcPr>
            <w:tcW w:w="6946" w:type="dxa"/>
            <w:vAlign w:val="center"/>
          </w:tcPr>
          <w:p w:rsidR="00757600" w:rsidRPr="00652FBD" w:rsidRDefault="00757600" w:rsidP="00751C09">
            <w:pPr>
              <w:jc w:val="center"/>
              <w:rPr>
                <w:b/>
                <w:smallCaps/>
                <w:color w:val="404040" w:themeColor="text1" w:themeTint="BF"/>
                <w:sz w:val="28"/>
                <w:szCs w:val="28"/>
              </w:rPr>
            </w:pPr>
            <w:r w:rsidRPr="00652FBD">
              <w:rPr>
                <w:b/>
                <w:smallCaps/>
                <w:color w:val="404040" w:themeColor="text1" w:themeTint="BF"/>
                <w:sz w:val="28"/>
                <w:szCs w:val="28"/>
              </w:rPr>
              <w:t xml:space="preserve">Anexo </w:t>
            </w:r>
          </w:p>
          <w:p w:rsidR="00662B95" w:rsidRPr="00652FBD" w:rsidRDefault="006D0DA8" w:rsidP="00652FBD">
            <w:pPr>
              <w:jc w:val="center"/>
              <w:rPr>
                <w:b/>
                <w:smallCap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smallCaps/>
                <w:color w:val="404040" w:themeColor="text1" w:themeTint="BF"/>
                <w:sz w:val="28"/>
                <w:szCs w:val="28"/>
              </w:rPr>
              <w:t>Formulário</w:t>
            </w:r>
            <w:r w:rsidR="00652FBD" w:rsidRPr="00652FBD">
              <w:rPr>
                <w:b/>
                <w:smallCaps/>
                <w:color w:val="404040" w:themeColor="text1" w:themeTint="BF"/>
                <w:sz w:val="28"/>
                <w:szCs w:val="28"/>
              </w:rPr>
              <w:t xml:space="preserve"> de alinhamento com a Visão’25</w:t>
            </w:r>
          </w:p>
        </w:tc>
        <w:tc>
          <w:tcPr>
            <w:tcW w:w="2410" w:type="dxa"/>
            <w:vAlign w:val="center"/>
          </w:tcPr>
          <w:p w:rsidR="00751C09" w:rsidRDefault="00751C09" w:rsidP="00751C09">
            <w:pPr>
              <w:jc w:val="right"/>
              <w:rPr>
                <w:b/>
                <w:smallCaps/>
              </w:rPr>
            </w:pPr>
            <w:r>
              <w:rPr>
                <w:noProof/>
                <w:color w:val="1F497D"/>
                <w:lang w:eastAsia="pt-PT"/>
              </w:rPr>
              <w:drawing>
                <wp:inline distT="0" distB="0" distL="0" distR="0" wp14:anchorId="567E414D" wp14:editId="449C07DB">
                  <wp:extent cx="1159244" cy="1080000"/>
                  <wp:effectExtent l="0" t="0" r="3175" b="6350"/>
                  <wp:docPr id="2" name="Imagem 2" descr="cid:image002.png@01D13296.18498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image002.png@01D13296.18498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4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600" w:rsidRDefault="00FF3F35" w:rsidP="00757600">
      <w:pPr>
        <w:spacing w:before="160" w:after="160" w:line="240" w:lineRule="auto"/>
        <w:jc w:val="center"/>
        <w:rPr>
          <w:color w:val="404040" w:themeColor="text1" w:themeTint="BF"/>
          <w:sz w:val="16"/>
          <w:szCs w:val="16"/>
        </w:rPr>
      </w:pPr>
      <w:r w:rsidRPr="00757600">
        <w:rPr>
          <w:color w:val="404040" w:themeColor="text1" w:themeTint="BF"/>
          <w:sz w:val="16"/>
          <w:szCs w:val="16"/>
        </w:rPr>
        <w:t xml:space="preserve">Constitui-se </w:t>
      </w:r>
      <w:r w:rsidR="00757600" w:rsidRPr="00757600">
        <w:rPr>
          <w:color w:val="404040" w:themeColor="text1" w:themeTint="BF"/>
          <w:sz w:val="16"/>
          <w:szCs w:val="16"/>
        </w:rPr>
        <w:t>o presente</w:t>
      </w:r>
      <w:r w:rsidRPr="00757600">
        <w:rPr>
          <w:color w:val="404040" w:themeColor="text1" w:themeTint="BF"/>
          <w:sz w:val="16"/>
          <w:szCs w:val="16"/>
        </w:rPr>
        <w:t xml:space="preserve"> documento </w:t>
      </w:r>
      <w:r w:rsidR="00757600" w:rsidRPr="00757600">
        <w:rPr>
          <w:color w:val="404040" w:themeColor="text1" w:themeTint="BF"/>
          <w:sz w:val="16"/>
          <w:szCs w:val="16"/>
        </w:rPr>
        <w:t>como Anexo ao formulário de submissão de candidatura aos Selos Famalicão Visão’25, edição de 201</w:t>
      </w:r>
      <w:r w:rsidR="001052B3">
        <w:rPr>
          <w:color w:val="404040" w:themeColor="text1" w:themeTint="BF"/>
          <w:sz w:val="16"/>
          <w:szCs w:val="16"/>
        </w:rPr>
        <w:t>8</w:t>
      </w:r>
      <w:r w:rsidR="00757600" w:rsidRPr="00757600">
        <w:rPr>
          <w:color w:val="404040" w:themeColor="text1" w:themeTint="BF"/>
          <w:sz w:val="16"/>
          <w:szCs w:val="16"/>
        </w:rPr>
        <w:t>.</w:t>
      </w:r>
    </w:p>
    <w:tbl>
      <w:tblPr>
        <w:tblStyle w:val="Tabelacomgrelha"/>
        <w:tblW w:w="9322" w:type="dxa"/>
        <w:tblBorders>
          <w:top w:val="single" w:sz="2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7"/>
        <w:gridCol w:w="362"/>
        <w:gridCol w:w="3153"/>
        <w:gridCol w:w="4324"/>
        <w:gridCol w:w="36"/>
      </w:tblGrid>
      <w:tr w:rsidR="008F560A" w:rsidRPr="00DF7F32" w:rsidTr="001D7779">
        <w:trPr>
          <w:gridAfter w:val="1"/>
          <w:wAfter w:w="36" w:type="dxa"/>
        </w:trPr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8F560A" w:rsidRPr="00DF7F32" w:rsidRDefault="00393B8F" w:rsidP="009900C8">
            <w:pPr>
              <w:spacing w:before="120" w:after="20"/>
              <w:rPr>
                <w:b/>
                <w:color w:val="404040" w:themeColor="text1" w:themeTint="BF"/>
              </w:rPr>
            </w:pPr>
            <w:r w:rsidRPr="00DF7F32">
              <w:rPr>
                <w:b/>
                <w:color w:val="404040" w:themeColor="text1" w:themeTint="BF"/>
              </w:rPr>
              <w:t>Identificação da iniciativa, ação ou projeto, produto ou serviço</w:t>
            </w:r>
          </w:p>
        </w:tc>
      </w:tr>
      <w:tr w:rsidR="003F3048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60A" w:rsidRPr="00DF7F32" w:rsidRDefault="008F560A" w:rsidP="007C1624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 w:rsidRPr="00DF7F32">
              <w:rPr>
                <w:b/>
                <w:sz w:val="21"/>
                <w:szCs w:val="21"/>
              </w:rPr>
              <w:t xml:space="preserve">Título: </w:t>
            </w:r>
          </w:p>
        </w:tc>
        <w:sdt>
          <w:sdtPr>
            <w:rPr>
              <w:b/>
              <w:sz w:val="18"/>
              <w:szCs w:val="18"/>
            </w:rPr>
            <w:id w:val="-472911633"/>
            <w:placeholder>
              <w:docPart w:val="6A685944E7C14879BB18BC10B6233B74"/>
            </w:placeholder>
            <w:showingPlcHdr/>
            <w:text/>
          </w:sdtPr>
          <w:sdtEndPr/>
          <w:sdtContent>
            <w:tc>
              <w:tcPr>
                <w:tcW w:w="7477" w:type="dxa"/>
                <w:gridSpan w:val="2"/>
                <w:tcBorders>
                  <w:top w:val="nil"/>
                  <w:bottom w:val="single" w:sz="2" w:space="0" w:color="7F7F7F" w:themeColor="text1" w:themeTint="80"/>
                </w:tcBorders>
                <w:vAlign w:val="center"/>
              </w:tcPr>
              <w:p w:rsidR="008F560A" w:rsidRPr="00BB4510" w:rsidRDefault="00BB4510" w:rsidP="007C1624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F3048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tcBorders>
              <w:top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60A" w:rsidRPr="00DF7F32" w:rsidRDefault="00566F66" w:rsidP="008F560A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 w:rsidRPr="00DF7F32">
              <w:rPr>
                <w:b/>
                <w:sz w:val="21"/>
                <w:szCs w:val="21"/>
              </w:rPr>
              <w:t>I</w:t>
            </w:r>
            <w:r w:rsidR="008F560A" w:rsidRPr="00DF7F32">
              <w:rPr>
                <w:b/>
                <w:sz w:val="21"/>
                <w:szCs w:val="21"/>
              </w:rPr>
              <w:t>mplementação:</w:t>
            </w:r>
          </w:p>
        </w:tc>
        <w:tc>
          <w:tcPr>
            <w:tcW w:w="7477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1571"/>
            </w:tblGrid>
            <w:tr w:rsidR="008F560A" w:rsidRPr="00BB4510" w:rsidTr="007974BB">
              <w:trPr>
                <w:trHeight w:val="72"/>
              </w:trPr>
              <w:tc>
                <w:tcPr>
                  <w:tcW w:w="733" w:type="dxa"/>
                  <w:shd w:val="clear" w:color="auto" w:fill="F2F2F2" w:themeFill="background1" w:themeFillShade="F2"/>
                  <w:vAlign w:val="center"/>
                </w:tcPr>
                <w:p w:rsidR="008F560A" w:rsidRPr="00BB4510" w:rsidRDefault="008F560A" w:rsidP="00A2653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BB4510">
                    <w:rPr>
                      <w:sz w:val="18"/>
                      <w:szCs w:val="18"/>
                    </w:rPr>
                    <w:t>Início: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7502390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571" w:type="dxa"/>
                      <w:vAlign w:val="center"/>
                    </w:tcPr>
                    <w:sdt>
                      <w:sdtPr>
                        <w:rPr>
                          <w:sz w:val="18"/>
                          <w:szCs w:val="18"/>
                        </w:rPr>
                        <w:id w:val="681863871"/>
                        <w:placeholder>
                          <w:docPart w:val="8C98772ECA0D40FE887A173F833F188C"/>
                        </w:placeholder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F560A" w:rsidRPr="007974BB" w:rsidRDefault="007974BB" w:rsidP="00A2653D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7974BB">
                            <w:rPr>
                              <w:rStyle w:val="TextodoMarcadordePosio"/>
                              <w:sz w:val="18"/>
                              <w:szCs w:val="18"/>
                            </w:rPr>
                            <w:t>Clique aqui para introduzir uma data.</w:t>
                          </w:r>
                        </w:p>
                      </w:sdtContent>
                    </w:sdt>
                  </w:tc>
                </w:sdtContent>
              </w:sdt>
            </w:tr>
            <w:tr w:rsidR="008F560A" w:rsidRPr="00BB4510" w:rsidTr="007974BB">
              <w:trPr>
                <w:trHeight w:val="75"/>
              </w:trPr>
              <w:tc>
                <w:tcPr>
                  <w:tcW w:w="733" w:type="dxa"/>
                  <w:shd w:val="clear" w:color="auto" w:fill="F2F2F2" w:themeFill="background1" w:themeFillShade="F2"/>
                  <w:vAlign w:val="center"/>
                </w:tcPr>
                <w:p w:rsidR="008F560A" w:rsidRPr="00BB4510" w:rsidRDefault="008F560A" w:rsidP="00A2653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BB4510">
                    <w:rPr>
                      <w:sz w:val="18"/>
                      <w:szCs w:val="18"/>
                    </w:rPr>
                    <w:t>Fim: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0242921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571" w:type="dxa"/>
                      <w:vAlign w:val="center"/>
                    </w:tcPr>
                    <w:sdt>
                      <w:sdtPr>
                        <w:rPr>
                          <w:sz w:val="18"/>
                          <w:szCs w:val="18"/>
                        </w:rPr>
                        <w:id w:val="-2008734207"/>
                        <w:placeholder>
                          <w:docPart w:val="380113BD0867422A8363D8701564D048"/>
                        </w:placeholder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F560A" w:rsidRPr="007974BB" w:rsidRDefault="007974BB" w:rsidP="00A2653D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7974BB">
                            <w:rPr>
                              <w:rStyle w:val="TextodoMarcadordePosio"/>
                              <w:sz w:val="18"/>
                              <w:szCs w:val="18"/>
                            </w:rPr>
                            <w:t>Clique aqui para introduzir uma data.</w:t>
                          </w:r>
                        </w:p>
                      </w:sdtContent>
                    </w:sdt>
                  </w:tc>
                </w:sdtContent>
              </w:sdt>
            </w:tr>
          </w:tbl>
          <w:p w:rsidR="008F560A" w:rsidRPr="00BB4510" w:rsidRDefault="008F560A" w:rsidP="007C162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F3048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3F3048" w:rsidRPr="00DF7F32" w:rsidRDefault="003F3048" w:rsidP="007C1624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 w:rsidRPr="00DF7F32">
              <w:rPr>
                <w:b/>
                <w:sz w:val="21"/>
                <w:szCs w:val="21"/>
              </w:rPr>
              <w:t>Custo:</w:t>
            </w:r>
          </w:p>
        </w:tc>
        <w:sdt>
          <w:sdtPr>
            <w:rPr>
              <w:sz w:val="18"/>
              <w:szCs w:val="18"/>
            </w:rPr>
            <w:id w:val="1569617403"/>
            <w:placeholder>
              <w:docPart w:val="3A3A3EE020ED407CA52B3F5C585B446F"/>
            </w:placeholder>
            <w:showingPlcHdr/>
            <w:text/>
          </w:sdtPr>
          <w:sdtEndPr/>
          <w:sdtContent>
            <w:tc>
              <w:tcPr>
                <w:tcW w:w="7477" w:type="dxa"/>
                <w:gridSpan w:val="2"/>
                <w:vAlign w:val="center"/>
              </w:tcPr>
              <w:p w:rsidR="003F3048" w:rsidRPr="00BB4510" w:rsidRDefault="00BB4510" w:rsidP="007C1624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862371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62371" w:rsidRPr="00DF7F32" w:rsidRDefault="00757600" w:rsidP="003F3048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 w:rsidRPr="00DF7F32">
              <w:rPr>
                <w:b/>
                <w:sz w:val="21"/>
                <w:szCs w:val="21"/>
              </w:rPr>
              <w:t>Promotor</w:t>
            </w:r>
            <w:r w:rsidR="00862371" w:rsidRPr="00DF7F32">
              <w:rPr>
                <w:b/>
                <w:sz w:val="21"/>
                <w:szCs w:val="21"/>
              </w:rPr>
              <w:t>:</w:t>
            </w:r>
          </w:p>
        </w:tc>
        <w:sdt>
          <w:sdtPr>
            <w:rPr>
              <w:sz w:val="18"/>
              <w:szCs w:val="18"/>
            </w:rPr>
            <w:id w:val="353079135"/>
            <w:placeholder>
              <w:docPart w:val="DAD3D9D907224A86B82E16895B337862"/>
            </w:placeholder>
            <w:showingPlcHdr/>
            <w:text/>
          </w:sdtPr>
          <w:sdtEndPr/>
          <w:sdtContent>
            <w:tc>
              <w:tcPr>
                <w:tcW w:w="7477" w:type="dxa"/>
                <w:gridSpan w:val="2"/>
                <w:tcBorders>
                  <w:bottom w:val="single" w:sz="2" w:space="0" w:color="7F7F7F" w:themeColor="text1" w:themeTint="80"/>
                </w:tcBorders>
                <w:vAlign w:val="center"/>
              </w:tcPr>
              <w:p w:rsidR="00862371" w:rsidRPr="00BB4510" w:rsidRDefault="00BB4510" w:rsidP="007C1624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757600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7600" w:rsidRPr="00DF7F32" w:rsidRDefault="00757600" w:rsidP="008830D3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 w:rsidRPr="00DF7F32">
              <w:rPr>
                <w:b/>
                <w:sz w:val="21"/>
                <w:szCs w:val="21"/>
              </w:rPr>
              <w:t>Parceiros:</w:t>
            </w:r>
          </w:p>
        </w:tc>
        <w:sdt>
          <w:sdtPr>
            <w:rPr>
              <w:sz w:val="18"/>
              <w:szCs w:val="18"/>
            </w:rPr>
            <w:id w:val="-330598944"/>
            <w:placeholder>
              <w:docPart w:val="84AD869C440940B5908E3DB35A5468AF"/>
            </w:placeholder>
            <w:showingPlcHdr/>
            <w:text/>
          </w:sdtPr>
          <w:sdtEndPr/>
          <w:sdtContent>
            <w:tc>
              <w:tcPr>
                <w:tcW w:w="7477" w:type="dxa"/>
                <w:gridSpan w:val="2"/>
                <w:tcBorders>
                  <w:bottom w:val="single" w:sz="2" w:space="0" w:color="7F7F7F" w:themeColor="text1" w:themeTint="80"/>
                </w:tcBorders>
                <w:vAlign w:val="center"/>
              </w:tcPr>
              <w:p w:rsidR="00757600" w:rsidRPr="00BB4510" w:rsidRDefault="00757600" w:rsidP="008830D3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9900C8" w:rsidRPr="00A2653D" w:rsidTr="001D7779">
        <w:trPr>
          <w:gridAfter w:val="1"/>
          <w:wAfter w:w="36" w:type="dxa"/>
        </w:trPr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9900C8" w:rsidRPr="00DF7F32" w:rsidRDefault="00956D0B" w:rsidP="009900C8">
            <w:pPr>
              <w:spacing w:before="120" w:after="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(A) </w:t>
            </w:r>
            <w:r w:rsidR="009900C8" w:rsidRPr="00DF7F32">
              <w:rPr>
                <w:b/>
                <w:color w:val="404040" w:themeColor="text1" w:themeTint="BF"/>
              </w:rPr>
              <w:t xml:space="preserve">Alinhamento com a Visão’25 </w:t>
            </w:r>
          </w:p>
          <w:p w:rsidR="009900C8" w:rsidRPr="003334FB" w:rsidRDefault="009900C8" w:rsidP="00DF7F32">
            <w:pPr>
              <w:spacing w:before="120" w:after="20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3334FB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Visão estratégica concelhia para 2025: </w:t>
            </w:r>
          </w:p>
          <w:p w:rsidR="009900C8" w:rsidRPr="009900C8" w:rsidRDefault="009900C8" w:rsidP="00DF7F32">
            <w:pPr>
              <w:spacing w:after="120"/>
              <w:rPr>
                <w:b/>
                <w:i/>
                <w:caps/>
                <w:color w:val="404040" w:themeColor="text1" w:themeTint="BF"/>
                <w:sz w:val="20"/>
                <w:szCs w:val="20"/>
              </w:rPr>
            </w:pPr>
            <w:r w:rsidRPr="003334FB">
              <w:rPr>
                <w:b/>
                <w:i/>
                <w:caps/>
                <w:color w:val="404040" w:themeColor="text1" w:themeTint="BF"/>
                <w:sz w:val="20"/>
                <w:szCs w:val="20"/>
              </w:rPr>
              <w:t>Seremos uma comunidade tecno-industrial global, num território verde multifuncional</w:t>
            </w:r>
          </w:p>
        </w:tc>
      </w:tr>
      <w:tr w:rsidR="00393B8F" w:rsidRPr="00DF7F32" w:rsidTr="001D7779">
        <w:tblPrEx>
          <w:tblBorders>
            <w:top w:val="none" w:sz="0" w:space="0" w:color="auto"/>
          </w:tblBorders>
        </w:tblPrEx>
        <w:trPr>
          <w:gridAfter w:val="1"/>
          <w:wAfter w:w="36" w:type="dxa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974BB" w:rsidRPr="00DF7F32" w:rsidRDefault="006A40CA" w:rsidP="00DF7F32">
            <w:pPr>
              <w:spacing w:before="60" w:after="120"/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Pretende-se verificar o alinhamento da iniciativa, ação ou projeto, produto ou serviço com o horizonte estratégico de Famalicão e os seus contributos para o alcance da Visão para 2025. </w:t>
            </w:r>
            <w:r w:rsidR="00AE70D1" w:rsidRPr="00DF7F32">
              <w:rPr>
                <w:i/>
                <w:color w:val="404040" w:themeColor="text1" w:themeTint="BF"/>
                <w:sz w:val="18"/>
                <w:szCs w:val="18"/>
              </w:rPr>
              <w:t>Assim, e tendo sempre como referência a Visão estratégica concelhia para 2025, d</w:t>
            </w: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eve ser demonstrado como foram manifestados e estimulados os valores da comunidade e </w:t>
            </w:r>
            <w:r w:rsidR="00523ED6"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reforçada </w:t>
            </w: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a identidade </w:t>
            </w:r>
            <w:r w:rsidR="00523ED6"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(interna e externa) </w:t>
            </w: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>do territ</w:t>
            </w:r>
            <w:r w:rsidR="00523ED6"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ório alavancada </w:t>
            </w: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>para novos patamares de liderança e excel</w:t>
            </w:r>
            <w:r w:rsidR="00523ED6" w:rsidRPr="00DF7F32">
              <w:rPr>
                <w:i/>
                <w:color w:val="404040" w:themeColor="text1" w:themeTint="BF"/>
                <w:sz w:val="18"/>
                <w:szCs w:val="18"/>
              </w:rPr>
              <w:t>ênci</w:t>
            </w:r>
            <w:r w:rsidR="00AE70D1" w:rsidRPr="00DF7F32">
              <w:rPr>
                <w:i/>
                <w:color w:val="404040" w:themeColor="text1" w:themeTint="BF"/>
                <w:sz w:val="18"/>
                <w:szCs w:val="18"/>
              </w:rPr>
              <w:t xml:space="preserve">a. </w:t>
            </w:r>
            <w:r w:rsidR="00617CCD" w:rsidRPr="00DF7F32">
              <w:rPr>
                <w:i/>
                <w:color w:val="404040" w:themeColor="text1" w:themeTint="BF"/>
                <w:sz w:val="18"/>
                <w:szCs w:val="18"/>
              </w:rPr>
              <w:t>Deve ser mostrado o carácter inovador, criativo e diferenciador, assim como a sua capacidade inspiradora para outros territórios.</w:t>
            </w:r>
          </w:p>
        </w:tc>
      </w:tr>
      <w:tr w:rsidR="00BB3C70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 w:val="restart"/>
            <w:shd w:val="clear" w:color="auto" w:fill="D9D9D9" w:themeFill="background1" w:themeFillShade="D9"/>
          </w:tcPr>
          <w:p w:rsidR="00BB3C70" w:rsidRPr="00DF7F32" w:rsidRDefault="00882ED1" w:rsidP="00505399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A1. </w:t>
            </w:r>
            <w:r w:rsidR="00BB3C70" w:rsidRPr="00DF7F32">
              <w:rPr>
                <w:b/>
                <w:sz w:val="21"/>
                <w:szCs w:val="21"/>
              </w:rPr>
              <w:t>Impactos no território</w:t>
            </w:r>
          </w:p>
        </w:tc>
        <w:tc>
          <w:tcPr>
            <w:tcW w:w="7477" w:type="dxa"/>
            <w:gridSpan w:val="2"/>
            <w:vAlign w:val="center"/>
          </w:tcPr>
          <w:p w:rsidR="00BB3C70" w:rsidRPr="00505399" w:rsidRDefault="00BB3C70" w:rsidP="00505399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</w:pPr>
            <w:r w:rsidRPr="00505399">
              <w:rPr>
                <w:shd w:val="clear" w:color="auto" w:fill="D9D9D9" w:themeFill="background1" w:themeFillShade="D9"/>
              </w:rPr>
              <w:t>A iniciativa, ação ou projeto, produto ou serviço contribuiu para o alcance da Visão?</w:t>
            </w:r>
          </w:p>
          <w:p w:rsidR="00BB3C70" w:rsidRPr="00A33A32" w:rsidRDefault="001D7779" w:rsidP="00505399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21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SIM</w:t>
            </w:r>
          </w:p>
          <w:p w:rsidR="00BB3C70" w:rsidRDefault="001D7779" w:rsidP="0050539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960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NÃO</w:t>
            </w:r>
          </w:p>
          <w:p w:rsidR="00BB3C70" w:rsidRPr="00505399" w:rsidRDefault="00BB3C70" w:rsidP="008830D3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>Se sim, qual a componente da Visão’25 reforçada</w:t>
            </w:r>
          </w:p>
          <w:p w:rsidR="00BB3C70" w:rsidRDefault="00BB3C70" w:rsidP="008830D3">
            <w:pPr>
              <w:spacing w:before="20" w:after="20"/>
              <w:rPr>
                <w:sz w:val="18"/>
                <w:szCs w:val="18"/>
              </w:rPr>
            </w:pPr>
          </w:p>
          <w:tbl>
            <w:tblPr>
              <w:tblStyle w:val="Tabelacomgrelha"/>
              <w:tblW w:w="6975" w:type="dxa"/>
              <w:tblInd w:w="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408"/>
            </w:tblGrid>
            <w:tr w:rsidR="00BB3C70" w:rsidRPr="00E47F24" w:rsidTr="00505399">
              <w:sdt>
                <w:sdtPr>
                  <w:rPr>
                    <w:sz w:val="24"/>
                    <w:szCs w:val="24"/>
                  </w:rPr>
                  <w:id w:val="876733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BB3C70" w:rsidRPr="00C62B05" w:rsidRDefault="00BB3C70" w:rsidP="008830D3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08" w:type="dxa"/>
                  <w:shd w:val="clear" w:color="auto" w:fill="auto"/>
                  <w:vAlign w:val="center"/>
                </w:tcPr>
                <w:p w:rsidR="00BB3C70" w:rsidRPr="008546E5" w:rsidRDefault="00BB3C70" w:rsidP="008830D3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 xml:space="preserve">Território com uma elevada performance da sua economia de produção ao nível das exportações e com elevada incorporação tecnológica </w:t>
                  </w:r>
                </w:p>
              </w:tc>
            </w:tr>
            <w:tr w:rsidR="00BB3C70" w:rsidRPr="00E47F24" w:rsidTr="00505399">
              <w:sdt>
                <w:sdtPr>
                  <w:rPr>
                    <w:sz w:val="24"/>
                    <w:szCs w:val="24"/>
                  </w:rPr>
                  <w:id w:val="-1361498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BB3C70" w:rsidRPr="00C62B05" w:rsidRDefault="00BB3C70" w:rsidP="008830D3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08" w:type="dxa"/>
                  <w:shd w:val="clear" w:color="auto" w:fill="auto"/>
                  <w:vAlign w:val="center"/>
                </w:tcPr>
                <w:p w:rsidR="00BB3C70" w:rsidRPr="008546E5" w:rsidRDefault="00BB3C70" w:rsidP="008830D3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em convivência com uma paisagem urbano-rural hipocarbónica, ambientalmente qualificada e única</w:t>
                  </w:r>
                </w:p>
              </w:tc>
            </w:tr>
            <w:tr w:rsidR="00BB3C70" w:rsidRPr="00E47F24" w:rsidTr="00505399">
              <w:sdt>
                <w:sdtPr>
                  <w:rPr>
                    <w:sz w:val="24"/>
                    <w:szCs w:val="24"/>
                  </w:rPr>
                  <w:id w:val="-1734086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BB3C70" w:rsidRPr="00C62B05" w:rsidRDefault="00BB3C70" w:rsidP="008830D3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08" w:type="dxa"/>
                  <w:shd w:val="clear" w:color="auto" w:fill="auto"/>
                  <w:vAlign w:val="center"/>
                </w:tcPr>
                <w:p w:rsidR="00BB3C70" w:rsidRPr="008546E5" w:rsidRDefault="00BB3C70" w:rsidP="008830D3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com uma sociedade coesa e solidária</w:t>
                  </w:r>
                </w:p>
              </w:tc>
            </w:tr>
            <w:tr w:rsidR="00BB3C70" w:rsidRPr="00E47F24" w:rsidTr="00BB3C70">
              <w:sdt>
                <w:sdtPr>
                  <w:rPr>
                    <w:sz w:val="24"/>
                    <w:szCs w:val="24"/>
                  </w:rPr>
                  <w:id w:val="-758904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bottom w:val="nil"/>
                      </w:tcBorders>
                      <w:shd w:val="clear" w:color="auto" w:fill="auto"/>
                      <w:vAlign w:val="center"/>
                    </w:tcPr>
                    <w:p w:rsidR="00BB3C70" w:rsidRPr="00C62B05" w:rsidRDefault="00BB3C70" w:rsidP="008830D3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0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B3C70" w:rsidRPr="008546E5" w:rsidRDefault="00BB3C70" w:rsidP="008830D3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integrado em redes globais coletivas</w:t>
                  </w:r>
                </w:p>
              </w:tc>
            </w:tr>
            <w:tr w:rsidR="00BB3C70" w:rsidRPr="00E47F24" w:rsidTr="00BB3C70"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B3C70" w:rsidRDefault="00BB3C70" w:rsidP="008830D3">
                  <w:pPr>
                    <w:spacing w:before="20" w:after="2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B3C70" w:rsidRPr="008546E5" w:rsidRDefault="00BB3C70" w:rsidP="008830D3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</w:p>
              </w:tc>
            </w:tr>
          </w:tbl>
          <w:p w:rsidR="00BB3C70" w:rsidRPr="00505399" w:rsidRDefault="00BB3C70" w:rsidP="0050539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B3C70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/>
            <w:shd w:val="clear" w:color="auto" w:fill="D9D9D9" w:themeFill="background1" w:themeFillShade="D9"/>
          </w:tcPr>
          <w:p w:rsidR="00BB3C70" w:rsidRPr="00505399" w:rsidRDefault="00BB3C70" w:rsidP="00505399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BB3C70" w:rsidRPr="00505399" w:rsidRDefault="00BB3C70" w:rsidP="00505399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z w:val="18"/>
                <w:szCs w:val="18"/>
              </w:rPr>
            </w:pPr>
            <w:r w:rsidRPr="00505399">
              <w:rPr>
                <w:shd w:val="clear" w:color="auto" w:fill="D9D9D9" w:themeFill="background1" w:themeFillShade="D9"/>
              </w:rPr>
              <w:t>A iniciativa, ação ou projeto, produto ou serviço provocou impacto, gerou valor ou mais-valias</w:t>
            </w:r>
            <w:r>
              <w:rPr>
                <w:shd w:val="clear" w:color="auto" w:fill="D9D9D9" w:themeFill="background1" w:themeFillShade="D9"/>
              </w:rPr>
              <w:t xml:space="preserve"> para o alcance da Visão:</w:t>
            </w:r>
          </w:p>
          <w:p w:rsidR="00BB3C70" w:rsidRDefault="00BB3C70" w:rsidP="00505399">
            <w:pPr>
              <w:pStyle w:val="PargrafodaLista"/>
              <w:spacing w:before="20" w:after="20"/>
              <w:ind w:left="405"/>
              <w:rPr>
                <w:sz w:val="18"/>
                <w:szCs w:val="18"/>
              </w:rPr>
            </w:pPr>
          </w:p>
          <w:p w:rsidR="00BB3C70" w:rsidRDefault="002C7B75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(a</w:t>
            </w:r>
            <w:r w:rsidR="00BB3C70">
              <w:rPr>
                <w:shd w:val="clear" w:color="auto" w:fill="D9D9D9" w:themeFill="background1" w:themeFillShade="D9"/>
              </w:rPr>
              <w:t xml:space="preserve">) </w:t>
            </w:r>
            <w:r w:rsidR="00BB3C70" w:rsidRPr="00505399">
              <w:rPr>
                <w:shd w:val="clear" w:color="auto" w:fill="D9D9D9" w:themeFill="background1" w:themeFillShade="D9"/>
              </w:rPr>
              <w:t>Na economia local?</w:t>
            </w:r>
          </w:p>
          <w:p w:rsidR="00BB3C70" w:rsidRPr="00A33A32" w:rsidRDefault="001D7779" w:rsidP="00505399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57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SIM</w:t>
            </w:r>
          </w:p>
          <w:p w:rsidR="00BB3C70" w:rsidRDefault="001D7779" w:rsidP="0050539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189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NÃO</w:t>
            </w:r>
          </w:p>
          <w:p w:rsidR="00BB3C70" w:rsidRPr="00505399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quais as evidências dos benefícios criados na economia local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91611343"/>
              <w:showingPlcHdr/>
            </w:sdtPr>
            <w:sdtEndPr/>
            <w:sdtContent>
              <w:p w:rsidR="00BB3C70" w:rsidRDefault="00BB3C70" w:rsidP="00505399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BB3C70" w:rsidRPr="00505399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  <w:p w:rsidR="00BB3C70" w:rsidRDefault="002C7B75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(b</w:t>
            </w:r>
            <w:r w:rsidR="00BB3C70">
              <w:rPr>
                <w:shd w:val="clear" w:color="auto" w:fill="D9D9D9" w:themeFill="background1" w:themeFillShade="D9"/>
              </w:rPr>
              <w:t xml:space="preserve">) </w:t>
            </w:r>
            <w:r w:rsidR="00BB3C70" w:rsidRPr="00505399">
              <w:rPr>
                <w:shd w:val="clear" w:color="auto" w:fill="D9D9D9" w:themeFill="background1" w:themeFillShade="D9"/>
              </w:rPr>
              <w:t xml:space="preserve">Na </w:t>
            </w:r>
            <w:r w:rsidR="00BB3C70">
              <w:rPr>
                <w:shd w:val="clear" w:color="auto" w:fill="D9D9D9" w:themeFill="background1" w:themeFillShade="D9"/>
              </w:rPr>
              <w:t>comunidade</w:t>
            </w:r>
            <w:r w:rsidR="00BB3C70" w:rsidRPr="00505399">
              <w:rPr>
                <w:shd w:val="clear" w:color="auto" w:fill="D9D9D9" w:themeFill="background1" w:themeFillShade="D9"/>
              </w:rPr>
              <w:t>?</w:t>
            </w:r>
          </w:p>
          <w:p w:rsidR="00BB3C70" w:rsidRPr="00A33A32" w:rsidRDefault="001D7779" w:rsidP="00505399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4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SIM</w:t>
            </w:r>
          </w:p>
          <w:p w:rsidR="00BB3C70" w:rsidRDefault="001D7779" w:rsidP="0050539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8992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NÃO</w:t>
            </w:r>
          </w:p>
          <w:p w:rsidR="00BB3C70" w:rsidRPr="00505399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>Se sim, quais as evidências dos benefícios criados na</w:t>
            </w:r>
            <w:r>
              <w:rPr>
                <w:shd w:val="clear" w:color="auto" w:fill="D9D9D9" w:themeFill="background1" w:themeFillShade="D9"/>
              </w:rPr>
              <w:t>s pessoas/</w:t>
            </w:r>
            <w:r w:rsidRPr="00505399">
              <w:rPr>
                <w:shd w:val="clear" w:color="auto" w:fill="D9D9D9" w:themeFill="background1" w:themeFillShade="D9"/>
              </w:rPr>
              <w:t xml:space="preserve"> </w:t>
            </w:r>
            <w:r>
              <w:rPr>
                <w:shd w:val="clear" w:color="auto" w:fill="D9D9D9" w:themeFill="background1" w:themeFillShade="D9"/>
              </w:rPr>
              <w:t>comunidade</w:t>
            </w:r>
            <w:r w:rsidRPr="00505399">
              <w:rPr>
                <w:shd w:val="clear" w:color="auto" w:fill="D9D9D9" w:themeFill="background1" w:themeFillShade="D9"/>
              </w:rPr>
              <w:t xml:space="preserve">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28478513"/>
              <w:showingPlcHdr/>
            </w:sdtPr>
            <w:sdtEndPr/>
            <w:sdtContent>
              <w:p w:rsidR="00BB3C70" w:rsidRDefault="00BB3C70" w:rsidP="00505399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BB3C70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  <w:p w:rsidR="00BB3C70" w:rsidRDefault="002C7B75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(c</w:t>
            </w:r>
            <w:r w:rsidR="00BB3C70">
              <w:rPr>
                <w:shd w:val="clear" w:color="auto" w:fill="D9D9D9" w:themeFill="background1" w:themeFillShade="D9"/>
              </w:rPr>
              <w:t xml:space="preserve">) </w:t>
            </w:r>
            <w:r w:rsidR="00BB3C70" w:rsidRPr="00505399">
              <w:rPr>
                <w:shd w:val="clear" w:color="auto" w:fill="D9D9D9" w:themeFill="background1" w:themeFillShade="D9"/>
              </w:rPr>
              <w:t>N</w:t>
            </w:r>
            <w:r w:rsidR="00BB3C70">
              <w:rPr>
                <w:shd w:val="clear" w:color="auto" w:fill="D9D9D9" w:themeFill="background1" w:themeFillShade="D9"/>
              </w:rPr>
              <w:t>o território</w:t>
            </w:r>
            <w:r w:rsidR="00BB3C70" w:rsidRPr="00505399">
              <w:rPr>
                <w:shd w:val="clear" w:color="auto" w:fill="D9D9D9" w:themeFill="background1" w:themeFillShade="D9"/>
              </w:rPr>
              <w:t>?</w:t>
            </w:r>
          </w:p>
          <w:p w:rsidR="00BB3C70" w:rsidRPr="00A33A32" w:rsidRDefault="001D7779" w:rsidP="00505399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73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SIM</w:t>
            </w:r>
          </w:p>
          <w:p w:rsidR="00BB3C70" w:rsidRDefault="001D7779" w:rsidP="0050539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553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NÃO</w:t>
            </w:r>
          </w:p>
          <w:p w:rsidR="00BB3C70" w:rsidRPr="00505399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>Se sim, quais as evidências dos benefícios criados n</w:t>
            </w:r>
            <w:r>
              <w:rPr>
                <w:shd w:val="clear" w:color="auto" w:fill="D9D9D9" w:themeFill="background1" w:themeFillShade="D9"/>
              </w:rPr>
              <w:t>o território</w:t>
            </w:r>
            <w:r w:rsidRPr="00505399">
              <w:rPr>
                <w:shd w:val="clear" w:color="auto" w:fill="D9D9D9" w:themeFill="background1" w:themeFillShade="D9"/>
              </w:rPr>
              <w:t xml:space="preserve">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250853446"/>
              <w:showingPlcHdr/>
            </w:sdtPr>
            <w:sdtEndPr/>
            <w:sdtContent>
              <w:p w:rsidR="00BB3C70" w:rsidRDefault="00BB3C70" w:rsidP="00505399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BB3C70" w:rsidRPr="00505399" w:rsidRDefault="00BB3C70" w:rsidP="00505399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BB3C70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/>
            <w:shd w:val="clear" w:color="auto" w:fill="D9D9D9" w:themeFill="background1" w:themeFillShade="D9"/>
          </w:tcPr>
          <w:p w:rsidR="00BB3C70" w:rsidRPr="00505399" w:rsidRDefault="00BB3C70" w:rsidP="00505399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BB3C70" w:rsidRPr="00BB3C70" w:rsidRDefault="00BB3C70" w:rsidP="00BB3C70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BB3C70">
              <w:rPr>
                <w:shd w:val="clear" w:color="auto" w:fill="D9D9D9" w:themeFill="background1" w:themeFillShade="D9"/>
              </w:rPr>
              <w:t>A iniciativa, ação ou projeto, produto ou serviço melhorou a qualidade de vida das pessoas que vivem, trabalham, estudam, passeiam (etc.) em Vila Nova de Famalicão?</w:t>
            </w:r>
          </w:p>
          <w:p w:rsidR="00BB3C70" w:rsidRPr="00A33A32" w:rsidRDefault="001D7779" w:rsidP="00BB3C7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SIM</w:t>
            </w:r>
          </w:p>
          <w:p w:rsidR="00BB3C70" w:rsidRDefault="001D7779" w:rsidP="00BB3C70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31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70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C70" w:rsidRPr="00A33A32">
              <w:rPr>
                <w:sz w:val="20"/>
                <w:szCs w:val="20"/>
              </w:rPr>
              <w:t xml:space="preserve"> </w:t>
            </w:r>
            <w:r w:rsidR="00BB3C70">
              <w:rPr>
                <w:sz w:val="20"/>
                <w:szCs w:val="20"/>
              </w:rPr>
              <w:t>NÃO</w:t>
            </w:r>
          </w:p>
          <w:p w:rsidR="00BB3C70" w:rsidRPr="00505399" w:rsidRDefault="00BB3C70" w:rsidP="00BB3C70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 w:rsidRPr="00BB3C70">
              <w:rPr>
                <w:shd w:val="clear" w:color="auto" w:fill="D9D9D9" w:themeFill="background1" w:themeFillShade="D9"/>
              </w:rPr>
              <w:t>de que forma foi aumentada a qualidade da vida do público-alvo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536343630"/>
              <w:showingPlcHdr/>
            </w:sdtPr>
            <w:sdtEndPr/>
            <w:sdtContent>
              <w:p w:rsidR="00BB3C70" w:rsidRDefault="00BB3C70" w:rsidP="00BB3C70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BB3C70" w:rsidRPr="00BB3C70" w:rsidRDefault="00BB3C70" w:rsidP="00BB3C70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1052B3" w:rsidRPr="003334FB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rPr>
          <w:trHeight w:val="70"/>
        </w:trPr>
        <w:tc>
          <w:tcPr>
            <w:tcW w:w="9322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1052B3" w:rsidRPr="003334FB" w:rsidRDefault="001052B3" w:rsidP="001052B3">
            <w:pPr>
              <w:spacing w:before="120" w:after="40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3334FB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Identidade: </w:t>
            </w:r>
            <w:r w:rsidRPr="003334FB">
              <w:rPr>
                <w:i/>
                <w:color w:val="404040" w:themeColor="text1" w:themeTint="BF"/>
                <w:sz w:val="20"/>
                <w:szCs w:val="20"/>
              </w:rPr>
              <w:t>comunidade tecno-industrial global, num território verde multifuncional</w:t>
            </w:r>
          </w:p>
        </w:tc>
      </w:tr>
      <w:tr w:rsidR="001052B3" w:rsidRPr="003334FB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rPr>
          <w:trHeight w:val="70"/>
        </w:trPr>
        <w:tc>
          <w:tcPr>
            <w:tcW w:w="4962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1052B3" w:rsidRPr="003334FB" w:rsidRDefault="001052B3" w:rsidP="001E380F">
            <w:pPr>
              <w:spacing w:before="40" w:after="20"/>
              <w:rPr>
                <w:b/>
                <w:i/>
                <w:color w:val="404040" w:themeColor="text1" w:themeTint="BF"/>
                <w:sz w:val="18"/>
                <w:szCs w:val="18"/>
              </w:rPr>
            </w:pPr>
            <w:r w:rsidRPr="003334FB">
              <w:rPr>
                <w:b/>
                <w:i/>
                <w:color w:val="404040" w:themeColor="text1" w:themeTint="BF"/>
                <w:sz w:val="18"/>
                <w:szCs w:val="18"/>
              </w:rPr>
              <w:t>Valores próprios e identitários (a reforçar)</w:t>
            </w:r>
          </w:p>
        </w:tc>
        <w:tc>
          <w:tcPr>
            <w:tcW w:w="436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1052B3" w:rsidRPr="003334FB" w:rsidRDefault="001052B3" w:rsidP="001E380F">
            <w:pPr>
              <w:spacing w:before="40" w:after="20"/>
              <w:rPr>
                <w:b/>
                <w:i/>
                <w:color w:val="404040" w:themeColor="text1" w:themeTint="BF"/>
                <w:sz w:val="18"/>
                <w:szCs w:val="18"/>
              </w:rPr>
            </w:pPr>
            <w:r w:rsidRPr="003334FB">
              <w:rPr>
                <w:b/>
                <w:i/>
                <w:color w:val="404040" w:themeColor="text1" w:themeTint="BF"/>
                <w:sz w:val="18"/>
                <w:szCs w:val="18"/>
              </w:rPr>
              <w:t xml:space="preserve">Novo patamar na cadeia de valor </w:t>
            </w:r>
          </w:p>
        </w:tc>
      </w:tr>
      <w:tr w:rsidR="001052B3" w:rsidRPr="00423125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4962" w:type="dxa"/>
            <w:gridSpan w:val="3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b/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Saber técnico/ tecnológico/industrial; Impulso empreendedor (industrial e empresarial); Território conectado com o exterior e exportador; Território cooperativo e competitivo; Capital social de micro-relações e interconhecimento; Saber fazer prático; Campo de experimentação, adaptação e de realização prática</w:t>
            </w:r>
          </w:p>
        </w:tc>
        <w:tc>
          <w:tcPr>
            <w:tcW w:w="4360" w:type="dxa"/>
            <w:gridSpan w:val="2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Excelência na produção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Tecnologia e Design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Incorporação tecnológica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Novo patamar de excelência em novos materiais e de ligações no meio económico (exportação, internacionalização)</w:t>
            </w:r>
          </w:p>
        </w:tc>
      </w:tr>
      <w:tr w:rsidR="001052B3" w:rsidRPr="00423125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4962" w:type="dxa"/>
            <w:gridSpan w:val="3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 xml:space="preserve">Conexões permanentes Urbano-Rural-Industrial - identidade criada pela diversidade e mix potenciador de desenvolvimento integrado (económico, social e ambiental); Território de elevada acessibilidade e centralidade; Território policêntrico e multifuncional - “Cidade-Região”; Economia doméstica apoiada pela agricultura complementar; Potencial de valorização dos recursos naturais existentes </w:t>
            </w:r>
          </w:p>
        </w:tc>
        <w:tc>
          <w:tcPr>
            <w:tcW w:w="4360" w:type="dxa"/>
            <w:gridSpan w:val="2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Valorização e qualificação da diversidade e multifuncionalidade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Valorização económica dos recursos locais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Consumo local responsável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Economia doméstica sustentável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</w:p>
        </w:tc>
      </w:tr>
      <w:tr w:rsidR="001052B3" w:rsidRPr="00423125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4962" w:type="dxa"/>
            <w:gridSpan w:val="3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Integração das políticas na ação social e educação, de forma adaptada, ajustada, criativa e colaborativa; Laboratório de Inovação Social na experimentação; Inteligência coletiva de prática e execução; Qualificação técnica e capacidade de realização; Networking social e capital social (micro relações e interconhecimento); Comunidade aberta e recetiva a novidades e oportunidades</w:t>
            </w:r>
          </w:p>
        </w:tc>
        <w:tc>
          <w:tcPr>
            <w:tcW w:w="4360" w:type="dxa"/>
            <w:gridSpan w:val="2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 xml:space="preserve">. Networking de excelência 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Novo patamar no envolvimento e participação da população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Inclusão transversal (para além do social)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</w:p>
        </w:tc>
      </w:tr>
      <w:tr w:rsidR="001052B3" w:rsidRPr="00423125" w:rsidTr="001D7779">
        <w:tblPrEx>
          <w:tblBorders>
            <w:top w:val="none" w:sz="0" w:space="0" w:color="auto"/>
            <w:insideH w:val="single" w:sz="4" w:space="0" w:color="595959" w:themeColor="text1" w:themeTint="A6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4962" w:type="dxa"/>
            <w:gridSpan w:val="3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Cultura de participação e envolvimento distintivos e reconhecidos; Dinâmica de participação cidadã transversal; Espírito de iniciativa comunitária e serviço comunitário dinâmico e ativo; Comissões sociais locais; Participação em redes locais, regionais, nacionais e internacionais; Descentralização e cooperação Município-Freguesias; Tradição de cooperativismo; Política municipal para a modernização administrativa; Crescente disponibilização de informação municipal aos cidadãos com reforço na utilização das TIC</w:t>
            </w:r>
          </w:p>
        </w:tc>
        <w:tc>
          <w:tcPr>
            <w:tcW w:w="4360" w:type="dxa"/>
            <w:gridSpan w:val="2"/>
            <w:shd w:val="clear" w:color="auto" w:fill="BFBFBF" w:themeFill="background1" w:themeFillShade="BF"/>
          </w:tcPr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Serviço comunitário de excelência (cooperação e colaboração entre administração pública, atores privados e cidadãos)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Novo patamar na participação do cidadão, na apresentação de propostas e implementação de projetos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Eficácia e eficiência no funcionamento institucional</w:t>
            </w:r>
          </w:p>
          <w:p w:rsidR="001052B3" w:rsidRPr="00423125" w:rsidRDefault="001052B3" w:rsidP="001E380F">
            <w:pPr>
              <w:spacing w:before="20" w:after="20"/>
              <w:rPr>
                <w:i/>
                <w:color w:val="404040" w:themeColor="text1" w:themeTint="BF"/>
                <w:sz w:val="17"/>
                <w:szCs w:val="17"/>
              </w:rPr>
            </w:pPr>
            <w:r w:rsidRPr="00423125">
              <w:rPr>
                <w:i/>
                <w:color w:val="404040" w:themeColor="text1" w:themeTint="BF"/>
                <w:sz w:val="17"/>
                <w:szCs w:val="17"/>
              </w:rPr>
              <w:t>. Novo patamar na relação entre administração pública e cidadão</w:t>
            </w:r>
          </w:p>
        </w:tc>
      </w:tr>
      <w:tr w:rsidR="002C7B75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 w:val="restart"/>
            <w:shd w:val="clear" w:color="auto" w:fill="D9D9D9" w:themeFill="background1" w:themeFillShade="D9"/>
          </w:tcPr>
          <w:p w:rsidR="002C7B75" w:rsidRPr="00DF7F32" w:rsidRDefault="00882ED1" w:rsidP="00FE4FBC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A2. </w:t>
            </w:r>
            <w:r w:rsidR="002C7B75" w:rsidRPr="00DF7F32">
              <w:rPr>
                <w:b/>
                <w:sz w:val="21"/>
                <w:szCs w:val="21"/>
              </w:rPr>
              <w:t>Reforço da identidade e afirmação territorial</w:t>
            </w:r>
          </w:p>
        </w:tc>
        <w:tc>
          <w:tcPr>
            <w:tcW w:w="7477" w:type="dxa"/>
            <w:gridSpan w:val="2"/>
            <w:vAlign w:val="center"/>
          </w:tcPr>
          <w:p w:rsidR="002C7B75" w:rsidRPr="00FE4FBC" w:rsidRDefault="002C7B75" w:rsidP="002C7B75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FE4FBC">
              <w:rPr>
                <w:shd w:val="clear" w:color="auto" w:fill="D9D9D9" w:themeFill="background1" w:themeFillShade="D9"/>
              </w:rPr>
              <w:t>A iniciativa, ação ou projeto, produto ou serviço reforçou internamente a identidade da comunidade e do território?</w:t>
            </w:r>
          </w:p>
          <w:p w:rsidR="002C7B75" w:rsidRPr="00A33A32" w:rsidRDefault="001D7779" w:rsidP="00FE4FBC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53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75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B75" w:rsidRPr="00A33A32">
              <w:rPr>
                <w:sz w:val="20"/>
                <w:szCs w:val="20"/>
              </w:rPr>
              <w:t xml:space="preserve"> </w:t>
            </w:r>
            <w:r w:rsidR="002C7B75">
              <w:rPr>
                <w:sz w:val="20"/>
                <w:szCs w:val="20"/>
              </w:rPr>
              <w:t>SIM</w:t>
            </w:r>
          </w:p>
          <w:p w:rsidR="002C7B75" w:rsidRDefault="001D7779" w:rsidP="00FE4FBC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911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75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B75" w:rsidRPr="00A33A32">
              <w:rPr>
                <w:sz w:val="20"/>
                <w:szCs w:val="20"/>
              </w:rPr>
              <w:t xml:space="preserve"> </w:t>
            </w:r>
            <w:r w:rsidR="002C7B75">
              <w:rPr>
                <w:sz w:val="20"/>
                <w:szCs w:val="20"/>
              </w:rPr>
              <w:t>NÃO</w:t>
            </w:r>
          </w:p>
          <w:p w:rsidR="002C7B75" w:rsidRPr="00505399" w:rsidRDefault="002C7B75" w:rsidP="00FE4FBC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 w:rsidRPr="00FE4FBC">
              <w:rPr>
                <w:shd w:val="clear" w:color="auto" w:fill="D9D9D9" w:themeFill="background1" w:themeFillShade="D9"/>
              </w:rPr>
              <w:t>quais os benefícios para o reforço da identidade do concelho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123962572"/>
              <w:showingPlcHdr/>
            </w:sdtPr>
            <w:sdtEndPr/>
            <w:sdtContent>
              <w:p w:rsidR="002C7B75" w:rsidRDefault="002C7B75" w:rsidP="00FE4FBC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2C7B75" w:rsidRPr="00BB3C70" w:rsidRDefault="002C7B75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2C7B75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/>
            <w:shd w:val="clear" w:color="auto" w:fill="D9D9D9" w:themeFill="background1" w:themeFillShade="D9"/>
          </w:tcPr>
          <w:p w:rsidR="002C7B75" w:rsidRDefault="002C7B75" w:rsidP="00FE4FBC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2C7B75" w:rsidRPr="00FE4FBC" w:rsidRDefault="002C7B75" w:rsidP="002C7B75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FE4FBC">
              <w:rPr>
                <w:shd w:val="clear" w:color="auto" w:fill="D9D9D9" w:themeFill="background1" w:themeFillShade="D9"/>
              </w:rPr>
              <w:t>A iniciativa, ação ou projeto, produto ou serviço acentuou os valores próprios e identitários do concelho e fortaleceu a sua imagem externa?</w:t>
            </w:r>
          </w:p>
          <w:p w:rsidR="002C7B75" w:rsidRPr="00A33A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3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75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B75" w:rsidRPr="00A33A32">
              <w:rPr>
                <w:sz w:val="20"/>
                <w:szCs w:val="20"/>
              </w:rPr>
              <w:t xml:space="preserve"> </w:t>
            </w:r>
            <w:r w:rsidR="002C7B75">
              <w:rPr>
                <w:sz w:val="20"/>
                <w:szCs w:val="20"/>
              </w:rPr>
              <w:t>SIM</w:t>
            </w:r>
          </w:p>
          <w:p w:rsidR="002C7B75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1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75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B75" w:rsidRPr="00A33A32">
              <w:rPr>
                <w:sz w:val="20"/>
                <w:szCs w:val="20"/>
              </w:rPr>
              <w:t xml:space="preserve"> </w:t>
            </w:r>
            <w:r w:rsidR="002C7B75">
              <w:rPr>
                <w:sz w:val="20"/>
                <w:szCs w:val="20"/>
              </w:rPr>
              <w:t>NÃO</w:t>
            </w:r>
          </w:p>
          <w:p w:rsidR="002C7B75" w:rsidRDefault="002C7B75" w:rsidP="002C7B75">
            <w:pPr>
              <w:spacing w:before="20" w:after="20"/>
              <w:rPr>
                <w:sz w:val="18"/>
                <w:szCs w:val="18"/>
              </w:rPr>
            </w:pPr>
          </w:p>
          <w:p w:rsidR="002C7B75" w:rsidRDefault="002C7B75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>Se sim</w:t>
            </w:r>
            <w:r>
              <w:rPr>
                <w:shd w:val="clear" w:color="auto" w:fill="D9D9D9" w:themeFill="background1" w:themeFillShade="D9"/>
              </w:rPr>
              <w:t xml:space="preserve">, </w:t>
            </w:r>
          </w:p>
          <w:p w:rsidR="002C7B75" w:rsidRDefault="002C7B75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(i) </w:t>
            </w:r>
            <w:r w:rsidRPr="00FE4FBC">
              <w:rPr>
                <w:shd w:val="clear" w:color="auto" w:fill="D9D9D9" w:themeFill="background1" w:themeFillShade="D9"/>
              </w:rPr>
              <w:t>quai</w:t>
            </w:r>
            <w:r>
              <w:rPr>
                <w:shd w:val="clear" w:color="auto" w:fill="D9D9D9" w:themeFill="background1" w:themeFillShade="D9"/>
              </w:rPr>
              <w:t>s foram os valores consolidados</w:t>
            </w:r>
            <w:r w:rsidRPr="00505399">
              <w:rPr>
                <w:shd w:val="clear" w:color="auto" w:fill="D9D9D9" w:themeFill="background1" w:themeFillShade="D9"/>
              </w:rPr>
              <w:t xml:space="preserve">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273085813"/>
              <w:showingPlcHdr/>
            </w:sdtPr>
            <w:sdtEndPr/>
            <w:sdtContent>
              <w:p w:rsidR="002C7B75" w:rsidRDefault="002C7B75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2C7B75" w:rsidRDefault="002C7B75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(ii) </w:t>
            </w:r>
            <w:r w:rsidRPr="00FE4FBC">
              <w:rPr>
                <w:shd w:val="clear" w:color="auto" w:fill="D9D9D9" w:themeFill="background1" w:themeFillShade="D9"/>
              </w:rPr>
              <w:t>de que forma foi reforçada a afirmação (regional, nacional ou internaciona</w:t>
            </w:r>
            <w:r>
              <w:rPr>
                <w:shd w:val="clear" w:color="auto" w:fill="D9D9D9" w:themeFill="background1" w:themeFillShade="D9"/>
              </w:rPr>
              <w:t>l)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824819360"/>
              <w:showingPlcHdr/>
            </w:sdtPr>
            <w:sdtEndPr/>
            <w:sdtContent>
              <w:p w:rsidR="002C7B75" w:rsidRDefault="002C7B75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2C7B75" w:rsidRPr="00FE4FBC" w:rsidRDefault="002C7B75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DF7F32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 w:val="restart"/>
            <w:shd w:val="clear" w:color="auto" w:fill="D9D9D9" w:themeFill="background1" w:themeFillShade="D9"/>
          </w:tcPr>
          <w:p w:rsidR="00DF7F32" w:rsidRPr="00DF7F32" w:rsidRDefault="00882ED1" w:rsidP="002C7B75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A3. </w:t>
            </w:r>
            <w:r w:rsidR="00DF7F32" w:rsidRPr="00DF7F32">
              <w:rPr>
                <w:b/>
                <w:sz w:val="21"/>
                <w:szCs w:val="21"/>
              </w:rPr>
              <w:t>Caráter diferenciador e inspirador</w:t>
            </w:r>
          </w:p>
        </w:tc>
        <w:tc>
          <w:tcPr>
            <w:tcW w:w="7477" w:type="dxa"/>
            <w:gridSpan w:val="2"/>
            <w:vAlign w:val="center"/>
          </w:tcPr>
          <w:p w:rsidR="00DF7F32" w:rsidRPr="00FE4FBC" w:rsidRDefault="00DF7F32" w:rsidP="002C7B75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FE4FBC">
              <w:rPr>
                <w:shd w:val="clear" w:color="auto" w:fill="D9D9D9" w:themeFill="background1" w:themeFillShade="D9"/>
              </w:rPr>
              <w:t xml:space="preserve">A iniciativa, ação ou projeto, produto ou serviço </w:t>
            </w:r>
            <w:r w:rsidRPr="002C7B75">
              <w:rPr>
                <w:shd w:val="clear" w:color="auto" w:fill="D9D9D9" w:themeFill="background1" w:themeFillShade="D9"/>
              </w:rPr>
              <w:t>é inovador, criativo ou diferenciador?</w:t>
            </w:r>
          </w:p>
          <w:p w:rsidR="00DF7F32" w:rsidRPr="00A33A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50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SIM</w:t>
            </w:r>
          </w:p>
          <w:p w:rsidR="00DF7F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0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NÃO</w:t>
            </w:r>
          </w:p>
          <w:p w:rsidR="00DF7F32" w:rsidRDefault="00DF7F32" w:rsidP="002C7B75">
            <w:pPr>
              <w:spacing w:before="20" w:after="20"/>
              <w:rPr>
                <w:sz w:val="18"/>
                <w:szCs w:val="18"/>
              </w:rPr>
            </w:pPr>
          </w:p>
          <w:p w:rsidR="00DF7F32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 w:rsidRPr="002C7B75">
              <w:rPr>
                <w:shd w:val="clear" w:color="auto" w:fill="D9D9D9" w:themeFill="background1" w:themeFillShade="D9"/>
              </w:rPr>
              <w:t>é inovador, criativo ou diferenciador</w:t>
            </w:r>
          </w:p>
          <w:p w:rsidR="00DF7F32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(i) </w:t>
            </w:r>
            <w:r w:rsidRPr="002C7B75">
              <w:rPr>
                <w:shd w:val="clear" w:color="auto" w:fill="D9D9D9" w:themeFill="background1" w:themeFillShade="D9"/>
              </w:rPr>
              <w:t>no processo, no modo como é feito, na organização, n</w:t>
            </w:r>
            <w:r>
              <w:rPr>
                <w:shd w:val="clear" w:color="auto" w:fill="D9D9D9" w:themeFill="background1" w:themeFillShade="D9"/>
              </w:rPr>
              <w:t>a metodologia, nas ferramentas…</w:t>
            </w:r>
          </w:p>
          <w:p w:rsidR="00DF7F32" w:rsidRPr="00A33A32" w:rsidRDefault="001D7779" w:rsidP="002C7B75">
            <w:pPr>
              <w:spacing w:before="40" w:after="40"/>
              <w:ind w:left="4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7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SIM</w:t>
            </w:r>
          </w:p>
          <w:p w:rsidR="00DF7F32" w:rsidRDefault="001D7779" w:rsidP="002C7B75">
            <w:pPr>
              <w:spacing w:before="20" w:after="20"/>
              <w:ind w:left="404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182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NÃO</w:t>
            </w:r>
          </w:p>
          <w:p w:rsidR="00DF7F32" w:rsidRPr="00505399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>
              <w:rPr>
                <w:shd w:val="clear" w:color="auto" w:fill="D9D9D9" w:themeFill="background1" w:themeFillShade="D9"/>
              </w:rPr>
              <w:t>explique de que forma</w:t>
            </w:r>
            <w:r w:rsidRPr="00505399">
              <w:rPr>
                <w:shd w:val="clear" w:color="auto" w:fill="D9D9D9" w:themeFill="background1" w:themeFillShade="D9"/>
              </w:rPr>
              <w:t xml:space="preserve">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321594721"/>
              <w:showingPlcHdr/>
            </w:sdtPr>
            <w:sdtEndPr/>
            <w:sdtContent>
              <w:p w:rsidR="00DF7F32" w:rsidRDefault="00DF7F32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Default="00DF7F32" w:rsidP="002C7B75">
            <w:pPr>
              <w:tabs>
                <w:tab w:val="left" w:pos="993"/>
              </w:tabs>
              <w:spacing w:before="60" w:after="60"/>
              <w:ind w:left="-21" w:firstLine="21"/>
              <w:rPr>
                <w:color w:val="595959" w:themeColor="text1" w:themeTint="A6"/>
                <w:sz w:val="21"/>
                <w:szCs w:val="21"/>
              </w:rPr>
            </w:pPr>
          </w:p>
          <w:p w:rsidR="00DF7F32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(ii) </w:t>
            </w:r>
            <w:r w:rsidRPr="002C7B75">
              <w:rPr>
                <w:shd w:val="clear" w:color="auto" w:fill="D9D9D9" w:themeFill="background1" w:themeFillShade="D9"/>
              </w:rPr>
              <w:t>no produto, na realização, na concr</w:t>
            </w:r>
            <w:r>
              <w:rPr>
                <w:shd w:val="clear" w:color="auto" w:fill="D9D9D9" w:themeFill="background1" w:themeFillShade="D9"/>
              </w:rPr>
              <w:t>etização final, nos resultados…</w:t>
            </w:r>
          </w:p>
          <w:p w:rsidR="00DF7F32" w:rsidRPr="00A33A32" w:rsidRDefault="001D7779" w:rsidP="002C7B75">
            <w:pPr>
              <w:spacing w:before="40" w:after="40"/>
              <w:ind w:left="4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6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SIM</w:t>
            </w:r>
          </w:p>
          <w:p w:rsidR="00DF7F32" w:rsidRDefault="001D7779" w:rsidP="002C7B75">
            <w:pPr>
              <w:spacing w:before="20" w:after="20"/>
              <w:ind w:left="404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3177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NÃO</w:t>
            </w:r>
          </w:p>
          <w:p w:rsidR="00DF7F32" w:rsidRPr="00505399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>
              <w:rPr>
                <w:shd w:val="clear" w:color="auto" w:fill="D9D9D9" w:themeFill="background1" w:themeFillShade="D9"/>
              </w:rPr>
              <w:t>explique de que forma</w:t>
            </w:r>
            <w:r w:rsidRPr="00505399">
              <w:rPr>
                <w:shd w:val="clear" w:color="auto" w:fill="D9D9D9" w:themeFill="background1" w:themeFillShade="D9"/>
              </w:rPr>
              <w:t xml:space="preserve">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362788892"/>
              <w:showingPlcHdr/>
            </w:sdtPr>
            <w:sdtEndPr/>
            <w:sdtContent>
              <w:p w:rsidR="00DF7F32" w:rsidRDefault="00DF7F32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Pr="00FE4FBC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DF7F32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vMerge/>
            <w:shd w:val="clear" w:color="auto" w:fill="D9D9D9" w:themeFill="background1" w:themeFillShade="D9"/>
          </w:tcPr>
          <w:p w:rsidR="00DF7F32" w:rsidRPr="002C7B75" w:rsidRDefault="00DF7F32" w:rsidP="002C7B75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DF7F32" w:rsidRDefault="00DF7F32" w:rsidP="002C7B75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2C7B75">
              <w:rPr>
                <w:shd w:val="clear" w:color="auto" w:fill="D9D9D9" w:themeFill="background1" w:themeFillShade="D9"/>
              </w:rPr>
              <w:t>A iniciativa, ação ou projeto, produto ou serviço</w:t>
            </w:r>
            <w:r>
              <w:rPr>
                <w:shd w:val="clear" w:color="auto" w:fill="D9D9D9" w:themeFill="background1" w:themeFillShade="D9"/>
              </w:rPr>
              <w:t xml:space="preserve"> pode ser um exemplo inspirador a outros territórios?</w:t>
            </w:r>
          </w:p>
          <w:p w:rsidR="00DF7F32" w:rsidRPr="00A33A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21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SIM</w:t>
            </w:r>
          </w:p>
          <w:p w:rsidR="00DF7F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3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NÃO</w:t>
            </w:r>
          </w:p>
          <w:p w:rsidR="00DF7F32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 xml:space="preserve">Se sim, </w:t>
            </w:r>
            <w:r w:rsidRPr="002C7B75">
              <w:rPr>
                <w:shd w:val="clear" w:color="auto" w:fill="D9D9D9" w:themeFill="background1" w:themeFillShade="D9"/>
              </w:rPr>
              <w:t>tente identificar o seu maior potencial inspirador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653070630"/>
              <w:showingPlcHdr/>
            </w:sdtPr>
            <w:sdtEndPr/>
            <w:sdtContent>
              <w:p w:rsidR="00DF7F32" w:rsidRDefault="00DF7F32" w:rsidP="002C7B75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Pr="002C7B75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DF7F32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DF7F32" w:rsidRPr="002C7B75" w:rsidRDefault="00DF7F32" w:rsidP="002C7B75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DF7F32" w:rsidRDefault="00DF7F32" w:rsidP="002C7B75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2C7B75">
              <w:rPr>
                <w:shd w:val="clear" w:color="auto" w:fill="D9D9D9" w:themeFill="background1" w:themeFillShade="D9"/>
              </w:rPr>
              <w:t>A iniciativa, ação ou projeto, produto ou serviço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Pr="002C7B75">
              <w:rPr>
                <w:shd w:val="clear" w:color="auto" w:fill="D9D9D9" w:themeFill="background1" w:themeFillShade="D9"/>
              </w:rPr>
              <w:t>pode ser adaptável a outros territórios</w:t>
            </w:r>
            <w:r>
              <w:rPr>
                <w:shd w:val="clear" w:color="auto" w:fill="D9D9D9" w:themeFill="background1" w:themeFillShade="D9"/>
              </w:rPr>
              <w:t>?</w:t>
            </w:r>
          </w:p>
          <w:p w:rsidR="00DF7F32" w:rsidRPr="00A33A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3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SIM</w:t>
            </w:r>
          </w:p>
          <w:p w:rsidR="00DF7F32" w:rsidRDefault="001D7779" w:rsidP="002C7B75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61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32" w:rsidRPr="00A33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F32" w:rsidRPr="00A33A32">
              <w:rPr>
                <w:sz w:val="20"/>
                <w:szCs w:val="20"/>
              </w:rPr>
              <w:t xml:space="preserve"> </w:t>
            </w:r>
            <w:r w:rsidR="00DF7F32">
              <w:rPr>
                <w:sz w:val="20"/>
                <w:szCs w:val="20"/>
              </w:rPr>
              <w:t>NÃO</w:t>
            </w:r>
          </w:p>
          <w:p w:rsidR="00DF7F32" w:rsidRDefault="00DF7F32" w:rsidP="002C7B75">
            <w:pPr>
              <w:spacing w:before="20" w:after="20"/>
              <w:rPr>
                <w:sz w:val="20"/>
                <w:szCs w:val="20"/>
              </w:rPr>
            </w:pPr>
          </w:p>
          <w:p w:rsidR="00DF7F32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505399">
              <w:rPr>
                <w:shd w:val="clear" w:color="auto" w:fill="D9D9D9" w:themeFill="background1" w:themeFillShade="D9"/>
              </w:rPr>
              <w:t>Se sim</w:t>
            </w:r>
            <w:r>
              <w:rPr>
                <w:shd w:val="clear" w:color="auto" w:fill="D9D9D9" w:themeFill="background1" w:themeFillShade="D9"/>
              </w:rPr>
              <w:t xml:space="preserve">, </w:t>
            </w:r>
          </w:p>
          <w:p w:rsidR="00DF7F32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(i) </w:t>
            </w:r>
            <w:r w:rsidRPr="002C7B75">
              <w:rPr>
                <w:shd w:val="clear" w:color="auto" w:fill="D9D9D9" w:themeFill="background1" w:themeFillShade="D9"/>
              </w:rPr>
              <w:t>tente identificar os tipos de territórios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472168921"/>
              <w:showingPlcHdr/>
            </w:sdtPr>
            <w:sdtEndPr/>
            <w:sdtContent>
              <w:p w:rsidR="00DF7F32" w:rsidRDefault="00DF7F32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Default="00DF7F32" w:rsidP="002C7B75">
            <w:pPr>
              <w:spacing w:before="20" w:after="20"/>
              <w:ind w:left="404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(ii) </w:t>
            </w:r>
            <w:r w:rsidRPr="002C7B75">
              <w:rPr>
                <w:shd w:val="clear" w:color="auto" w:fill="D9D9D9" w:themeFill="background1" w:themeFillShade="D9"/>
              </w:rPr>
              <w:t>onde está descrita a metodologia d</w:t>
            </w:r>
            <w:r>
              <w:rPr>
                <w:shd w:val="clear" w:color="auto" w:fill="D9D9D9" w:themeFill="background1" w:themeFillShade="D9"/>
              </w:rPr>
              <w:t xml:space="preserve">efinida, adaptável e replicável </w:t>
            </w:r>
            <w:r w:rsidRPr="002C7B75">
              <w:rPr>
                <w:sz w:val="18"/>
                <w:szCs w:val="18"/>
                <w:shd w:val="clear" w:color="auto" w:fill="D9D9D9" w:themeFill="background1" w:themeFillShade="D9"/>
              </w:rPr>
              <w:t>(identificar link para site ou documento que contenha a metodologia ou anexar informação complementar)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2144691751"/>
              <w:showingPlcHdr/>
            </w:sdtPr>
            <w:sdtEndPr/>
            <w:sdtContent>
              <w:p w:rsidR="00DF7F32" w:rsidRDefault="00DF7F32" w:rsidP="002C7B75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Pr="002C7B75" w:rsidRDefault="00DF7F32" w:rsidP="002C7B75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2C7B75" w:rsidRPr="00DF7F32" w:rsidTr="001D7779">
        <w:tblPrEx>
          <w:tblBorders>
            <w:top w:val="none" w:sz="0" w:space="0" w:color="auto"/>
          </w:tblBorders>
        </w:tblPrEx>
        <w:trPr>
          <w:gridAfter w:val="1"/>
          <w:wAfter w:w="36" w:type="dxa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7B75" w:rsidRPr="00DF7F32" w:rsidRDefault="002C7B75" w:rsidP="00DF7F32">
            <w:pPr>
              <w:spacing w:before="60" w:after="120"/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  <w:r w:rsidRPr="00DF7F32">
              <w:rPr>
                <w:i/>
                <w:color w:val="404040" w:themeColor="text1" w:themeTint="BF"/>
                <w:sz w:val="18"/>
                <w:szCs w:val="18"/>
              </w:rPr>
              <w:t>A operacionalização da Visão assenta na coerência, convergência, qualidade e excelência técnica como marca da ação no território e no alinhamento estratégico dos diversos atores. A convergência da iniciativa, ação ou projeto, produto ou serviço com a visão estratégica concelhia será verificada através do cumprimento dos critérios de nucleares da Visão e transversais às diversas agendas temáticas.</w:t>
            </w:r>
          </w:p>
        </w:tc>
      </w:tr>
      <w:tr w:rsidR="00DF7F32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DF7F32" w:rsidRPr="00DF7F32" w:rsidRDefault="00882ED1" w:rsidP="00DF7F32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A4. </w:t>
            </w:r>
            <w:r w:rsidR="00DF7F32" w:rsidRPr="00DF7F32">
              <w:rPr>
                <w:b/>
                <w:sz w:val="21"/>
                <w:szCs w:val="21"/>
              </w:rPr>
              <w:t>Convergência com os valores da Visão</w:t>
            </w:r>
          </w:p>
        </w:tc>
        <w:tc>
          <w:tcPr>
            <w:tcW w:w="7477" w:type="dxa"/>
            <w:gridSpan w:val="2"/>
            <w:vAlign w:val="center"/>
          </w:tcPr>
          <w:p w:rsidR="00DF7F32" w:rsidRDefault="00DF7F32" w:rsidP="00DF7F32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</w:pPr>
            <w:r w:rsidRPr="00DF7F32">
              <w:rPr>
                <w:shd w:val="clear" w:color="auto" w:fill="D9D9D9" w:themeFill="background1" w:themeFillShade="D9"/>
              </w:rPr>
              <w:t>Identifique quais os valores nucleares da visão estratégica concelhia que estão presentes na iniciativa, ação ou projeto, produto ou serviços</w:t>
            </w:r>
          </w:p>
          <w:p w:rsidR="00DF7F32" w:rsidRDefault="00DF7F32" w:rsidP="008830D3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  <w:tbl>
            <w:tblPr>
              <w:tblStyle w:val="Tabelacomgrelha"/>
              <w:tblW w:w="6379" w:type="dxa"/>
              <w:tblInd w:w="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812"/>
            </w:tblGrid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1730151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Cooperação, colaboração e parceria</w:t>
                  </w:r>
                </w:p>
              </w:tc>
            </w:tr>
            <w:tr w:rsidR="00DF7F32" w:rsidRPr="00E47F24" w:rsidTr="00DF7F32">
              <w:trPr>
                <w:trHeight w:val="250"/>
              </w:trPr>
              <w:sdt>
                <w:sdtPr>
                  <w:rPr>
                    <w:sz w:val="24"/>
                    <w:szCs w:val="24"/>
                  </w:rPr>
                  <w:id w:val="1951208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Promoção da conectividade interna e internacional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521395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Networking internacional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1014801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Transferência de conhecimento e experiência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800735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Exploração de sinergias e complementaridades intersectoriais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2102677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Inovação e criatividade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113502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Valorização do capital humano e histórico-cultural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464979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Valorização dos recursos endógenos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321428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Promoção da identidade e imagem da marca Famalicão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193026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Proteção dos recursos naturais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197906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Responsabilidade cidadã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93112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Melhoria dos modelos de comunicação</w:t>
                  </w:r>
                </w:p>
              </w:tc>
            </w:tr>
            <w:tr w:rsidR="00DF7F32" w:rsidRPr="00E47F24" w:rsidTr="00DF7F32">
              <w:sdt>
                <w:sdtPr>
                  <w:rPr>
                    <w:sz w:val="24"/>
                    <w:szCs w:val="24"/>
                  </w:rPr>
                  <w:id w:val="-29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DF7F32" w:rsidRPr="00C62B05" w:rsidRDefault="00DF7F32" w:rsidP="008830D3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2" w:type="dxa"/>
                  <w:shd w:val="clear" w:color="auto" w:fill="auto"/>
                  <w:vAlign w:val="center"/>
                </w:tcPr>
                <w:p w:rsidR="00DF7F32" w:rsidRPr="0024108A" w:rsidRDefault="00DF7F32" w:rsidP="008830D3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Articulação com as estratégias de desenvolvimento intermunicipais</w:t>
                  </w:r>
                </w:p>
              </w:tc>
            </w:tr>
          </w:tbl>
          <w:p w:rsidR="00DF7F32" w:rsidRDefault="00DF7F32" w:rsidP="008830D3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  <w:p w:rsidR="00DF7F32" w:rsidRPr="00DF7F32" w:rsidRDefault="00DF7F32" w:rsidP="00DF7F32">
            <w:pPr>
              <w:spacing w:before="20" w:after="20"/>
              <w:rPr>
                <w:shd w:val="clear" w:color="auto" w:fill="D9D9D9" w:themeFill="background1" w:themeFillShade="D9"/>
              </w:rPr>
            </w:pPr>
            <w:r w:rsidRPr="00DF7F32">
              <w:rPr>
                <w:shd w:val="clear" w:color="auto" w:fill="D9D9D9" w:themeFill="background1" w:themeFillShade="D9"/>
              </w:rPr>
              <w:t>Apresente as evidências da forma como estão presentes os valores selecionados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746561443"/>
              <w:showingPlcHdr/>
            </w:sdtPr>
            <w:sdtEndPr/>
            <w:sdtContent>
              <w:p w:rsidR="00DF7F32" w:rsidRDefault="00DF7F32" w:rsidP="00DF7F32">
                <w:pPr>
                  <w:tabs>
                    <w:tab w:val="left" w:pos="993"/>
                  </w:tabs>
                  <w:spacing w:before="60" w:after="6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7F32" w:rsidRPr="002C7B75" w:rsidRDefault="00DF7F32" w:rsidP="008830D3">
            <w:pPr>
              <w:spacing w:before="20" w:after="20"/>
              <w:rPr>
                <w:shd w:val="clear" w:color="auto" w:fill="D9D9D9" w:themeFill="background1" w:themeFillShade="D9"/>
              </w:rPr>
            </w:pPr>
          </w:p>
        </w:tc>
      </w:tr>
      <w:tr w:rsidR="00506C01" w:rsidRPr="00A2653D" w:rsidTr="001D7779">
        <w:trPr>
          <w:gridAfter w:val="1"/>
          <w:wAfter w:w="36" w:type="dxa"/>
        </w:trPr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506C01" w:rsidRPr="001052B3" w:rsidRDefault="00956D0B" w:rsidP="001052B3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 xml:space="preserve">(B) </w:t>
            </w:r>
            <w:r w:rsidR="00506C01">
              <w:rPr>
                <w:b/>
                <w:color w:val="404040" w:themeColor="text1" w:themeTint="BF"/>
              </w:rPr>
              <w:t xml:space="preserve">Enquadramento </w:t>
            </w:r>
            <w:r w:rsidR="001C531F">
              <w:rPr>
                <w:b/>
                <w:color w:val="404040" w:themeColor="text1" w:themeTint="BF"/>
              </w:rPr>
              <w:t xml:space="preserve">no programa-estrela e agenda municipal para o desenvolvimento territorial </w:t>
            </w:r>
          </w:p>
        </w:tc>
      </w:tr>
      <w:tr w:rsidR="001052B3" w:rsidTr="001D7779">
        <w:tblPrEx>
          <w:tblBorders>
            <w:top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447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vAlign w:val="center"/>
            <w:hideMark/>
          </w:tcPr>
          <w:p w:rsidR="001052B3" w:rsidRPr="00F54523" w:rsidRDefault="001052B3" w:rsidP="001E380F">
            <w:pPr>
              <w:jc w:val="right"/>
              <w:rPr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aps/>
                <w:color w:val="404040" w:themeColor="text1" w:themeTint="BF"/>
                <w:sz w:val="18"/>
                <w:szCs w:val="18"/>
              </w:rPr>
              <w:t>Famalicão Made IN</w:t>
            </w:r>
            <w:r w:rsidRPr="00F54523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839" w:type="dxa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hideMark/>
          </w:tcPr>
          <w:p w:rsidR="001052B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i/>
                <w:color w:val="404040" w:themeColor="text1" w:themeTint="BF"/>
                <w:sz w:val="16"/>
                <w:szCs w:val="16"/>
              </w:rPr>
              <w:t>Crescimento Económico</w:t>
            </w:r>
          </w:p>
          <w:p w:rsidR="001052B3" w:rsidRPr="00F54523" w:rsidRDefault="001052B3" w:rsidP="001E380F">
            <w:pPr>
              <w:pStyle w:val="PargrafodaLista"/>
              <w:spacing w:before="20" w:after="20"/>
              <w:ind w:left="0"/>
              <w:rPr>
                <w:b/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olor w:val="404040" w:themeColor="text1" w:themeTint="BF"/>
                <w:sz w:val="18"/>
                <w:szCs w:val="18"/>
              </w:rPr>
              <w:t>Promover o território empreendedor, industrial e exportador, alavancando para um novo limiar de excelência e inovação tecno-industrial.</w:t>
            </w:r>
          </w:p>
        </w:tc>
      </w:tr>
      <w:tr w:rsidR="001052B3" w:rsidTr="001D7779">
        <w:tblPrEx>
          <w:tblBorders>
            <w:top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70"/>
        </w:trPr>
        <w:tc>
          <w:tcPr>
            <w:tcW w:w="144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vAlign w:val="center"/>
            <w:hideMark/>
          </w:tcPr>
          <w:p w:rsidR="001052B3" w:rsidRPr="00F54523" w:rsidRDefault="001052B3" w:rsidP="001E380F">
            <w:pPr>
              <w:jc w:val="right"/>
              <w:rPr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aps/>
                <w:color w:val="404040" w:themeColor="text1" w:themeTint="BF"/>
                <w:sz w:val="18"/>
                <w:szCs w:val="18"/>
              </w:rPr>
              <w:t>B-Smart Famalicão</w:t>
            </w:r>
            <w:r w:rsidRPr="00F54523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839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hideMark/>
          </w:tcPr>
          <w:p w:rsidR="001052B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i/>
                <w:color w:val="404040" w:themeColor="text1" w:themeTint="BF"/>
                <w:sz w:val="16"/>
                <w:szCs w:val="16"/>
              </w:rPr>
              <w:t>Crescimento Sustentável</w:t>
            </w:r>
          </w:p>
          <w:p w:rsidR="001052B3" w:rsidRPr="00F54523" w:rsidRDefault="001052B3" w:rsidP="001E380F">
            <w:pPr>
              <w:pStyle w:val="PargrafodaLista"/>
              <w:spacing w:before="20" w:after="20"/>
              <w:ind w:left="0"/>
              <w:rPr>
                <w:b/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olor w:val="404040" w:themeColor="text1" w:themeTint="BF"/>
                <w:sz w:val="18"/>
                <w:szCs w:val="18"/>
              </w:rPr>
              <w:t>Conduzir a paisagem diversa a uma paisagem de qualidade de vida, de otimização rural urbano, mais autossuficiente, sustentada numa economia doméstica.</w:t>
            </w:r>
          </w:p>
        </w:tc>
      </w:tr>
      <w:tr w:rsidR="001052B3" w:rsidTr="001D7779">
        <w:tblPrEx>
          <w:tblBorders>
            <w:top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70"/>
        </w:trPr>
        <w:tc>
          <w:tcPr>
            <w:tcW w:w="144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vAlign w:val="center"/>
            <w:hideMark/>
          </w:tcPr>
          <w:p w:rsidR="001052B3" w:rsidRPr="00F54523" w:rsidRDefault="001052B3" w:rsidP="001E380F">
            <w:pPr>
              <w:jc w:val="right"/>
              <w:rPr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aps/>
                <w:color w:val="404040" w:themeColor="text1" w:themeTint="BF"/>
                <w:sz w:val="18"/>
                <w:szCs w:val="18"/>
              </w:rPr>
              <w:t>Força v -Famalicão Voluntário</w:t>
            </w:r>
            <w:r w:rsidRPr="00F54523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839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FC000"/>
            <w:hideMark/>
          </w:tcPr>
          <w:p w:rsidR="001052B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i/>
                <w:color w:val="404040" w:themeColor="text1" w:themeTint="BF"/>
                <w:sz w:val="16"/>
                <w:szCs w:val="16"/>
              </w:rPr>
              <w:t>Crescimento Inclusivo</w:t>
            </w:r>
          </w:p>
          <w:p w:rsidR="001052B3" w:rsidRPr="00F5452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olor w:val="404040" w:themeColor="text1" w:themeTint="BF"/>
                <w:sz w:val="18"/>
                <w:szCs w:val="18"/>
              </w:rPr>
              <w:t>Impulsionar novos ambientes de participação e envolvimento da comunidade.</w:t>
            </w:r>
          </w:p>
        </w:tc>
      </w:tr>
      <w:tr w:rsidR="001052B3" w:rsidTr="001D7779">
        <w:tblPrEx>
          <w:tblBorders>
            <w:top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447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1052B3" w:rsidRPr="00F54523" w:rsidRDefault="001052B3" w:rsidP="001E380F">
            <w:pPr>
              <w:jc w:val="right"/>
              <w:rPr>
                <w:b/>
                <w:i/>
                <w:caps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aps/>
                <w:color w:val="404040" w:themeColor="text1" w:themeTint="BF"/>
                <w:sz w:val="18"/>
                <w:szCs w:val="18"/>
              </w:rPr>
              <w:t xml:space="preserve">Famalicão Comunitário </w:t>
            </w:r>
          </w:p>
        </w:tc>
        <w:tc>
          <w:tcPr>
            <w:tcW w:w="7839" w:type="dxa"/>
            <w:gridSpan w:val="3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1052B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i/>
                <w:color w:val="404040" w:themeColor="text1" w:themeTint="BF"/>
                <w:sz w:val="16"/>
                <w:szCs w:val="16"/>
              </w:rPr>
              <w:t xml:space="preserve">Governança do Território </w:t>
            </w:r>
          </w:p>
          <w:p w:rsidR="001052B3" w:rsidRPr="00F54523" w:rsidRDefault="001052B3" w:rsidP="001E380F">
            <w:pPr>
              <w:pStyle w:val="PargrafodaLista"/>
              <w:spacing w:before="20" w:after="20"/>
              <w:ind w:left="0"/>
              <w:rPr>
                <w:i/>
                <w:color w:val="404040" w:themeColor="text1" w:themeTint="BF"/>
                <w:sz w:val="18"/>
                <w:szCs w:val="18"/>
              </w:rPr>
            </w:pPr>
            <w:r w:rsidRPr="00F54523">
              <w:rPr>
                <w:b/>
                <w:i/>
                <w:color w:val="404040" w:themeColor="text1" w:themeTint="BF"/>
                <w:sz w:val="18"/>
                <w:szCs w:val="18"/>
              </w:rPr>
              <w:t>Promover a corresponsabilização dos cidadãos e o desenvolvimento de projetos coletivos e em associação com os diversos atores.</w:t>
            </w:r>
          </w:p>
        </w:tc>
      </w:tr>
      <w:tr w:rsidR="001C531F" w:rsidRPr="00DF7F32" w:rsidTr="001D7779">
        <w:tblPrEx>
          <w:tblBorders>
            <w:top w:val="none" w:sz="0" w:space="0" w:color="auto"/>
          </w:tblBorders>
        </w:tblPrEx>
        <w:trPr>
          <w:gridAfter w:val="1"/>
          <w:wAfter w:w="36" w:type="dxa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C531F" w:rsidRPr="00DF7F32" w:rsidRDefault="001C531F" w:rsidP="00F54523">
            <w:pPr>
              <w:spacing w:before="60" w:after="120"/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  <w:r w:rsidRPr="001C531F">
              <w:rPr>
                <w:i/>
                <w:color w:val="404040" w:themeColor="text1" w:themeTint="BF"/>
                <w:sz w:val="18"/>
                <w:szCs w:val="18"/>
              </w:rPr>
              <w:t>Os quatro programa-estrela materializam e concretizam o caminho para o alcance da Visão, potenciando os valores do território a novos patamares de excelência, liderança e diferenciação. Será verificado e avaliado o enquadramento da iniciativa, ação ou projeto, produto ou serviço na categoria à qual se candidata, devendo ser demonstrados os seus contributos para o programa-estrela/categoria e para a sua operacionalização.</w:t>
            </w:r>
          </w:p>
        </w:tc>
      </w:tr>
      <w:tr w:rsidR="00E77A9F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E77A9F" w:rsidRDefault="00D64FCF" w:rsidP="00F54523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B1. Enquadramento no programa estrela</w:t>
            </w:r>
          </w:p>
        </w:tc>
        <w:tc>
          <w:tcPr>
            <w:tcW w:w="7477" w:type="dxa"/>
            <w:gridSpan w:val="2"/>
            <w:vAlign w:val="center"/>
          </w:tcPr>
          <w:p w:rsidR="00E77A9F" w:rsidRDefault="00E77A9F" w:rsidP="00E77A9F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E77A9F">
              <w:rPr>
                <w:shd w:val="clear" w:color="auto" w:fill="D9D9D9" w:themeFill="background1" w:themeFillShade="D9"/>
              </w:rPr>
              <w:t>Como foi reforçada a operacionalização do programa-estrela da categoria a que se candidata</w:t>
            </w:r>
            <w:r>
              <w:rPr>
                <w:shd w:val="clear" w:color="auto" w:fill="D9D9D9" w:themeFill="background1" w:themeFillShade="D9"/>
              </w:rPr>
              <w:t>?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791487796"/>
              <w:showingPlcHdr/>
            </w:sdtPr>
            <w:sdtEndPr/>
            <w:sdtContent>
              <w:p w:rsidR="00E77A9F" w:rsidRDefault="00E77A9F" w:rsidP="00E77A9F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E77A9F" w:rsidRDefault="00E77A9F" w:rsidP="00E77A9F">
            <w:pPr>
              <w:pStyle w:val="PargrafodaLista"/>
              <w:spacing w:before="20" w:after="20"/>
              <w:ind w:left="405"/>
              <w:rPr>
                <w:shd w:val="clear" w:color="auto" w:fill="D9D9D9" w:themeFill="background1" w:themeFillShade="D9"/>
              </w:rPr>
            </w:pPr>
          </w:p>
        </w:tc>
      </w:tr>
      <w:tr w:rsidR="00E77A9F" w:rsidRPr="00A2653D" w:rsidTr="001D7779">
        <w:trPr>
          <w:gridAfter w:val="1"/>
          <w:wAfter w:w="36" w:type="dxa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E77A9F" w:rsidRDefault="00E77A9F" w:rsidP="00F54523">
            <w:pPr>
              <w:spacing w:before="20" w:after="2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B2. Contributos para o programa estrela</w:t>
            </w:r>
          </w:p>
        </w:tc>
        <w:tc>
          <w:tcPr>
            <w:tcW w:w="7477" w:type="dxa"/>
            <w:gridSpan w:val="2"/>
            <w:vAlign w:val="center"/>
          </w:tcPr>
          <w:p w:rsidR="00E77A9F" w:rsidRPr="00E77A9F" w:rsidRDefault="00E77A9F" w:rsidP="00E77A9F">
            <w:pPr>
              <w:pStyle w:val="PargrafodaLista"/>
              <w:numPr>
                <w:ilvl w:val="0"/>
                <w:numId w:val="18"/>
              </w:numPr>
              <w:spacing w:before="20" w:after="20"/>
              <w:ind w:left="405" w:hanging="405"/>
              <w:rPr>
                <w:shd w:val="clear" w:color="auto" w:fill="D9D9D9" w:themeFill="background1" w:themeFillShade="D9"/>
              </w:rPr>
            </w:pPr>
            <w:r w:rsidRPr="00E77A9F">
              <w:rPr>
                <w:shd w:val="clear" w:color="auto" w:fill="D9D9D9" w:themeFill="background1" w:themeFillShade="D9"/>
              </w:rPr>
              <w:t xml:space="preserve">Quais as evidências dos contributos da iniciativa, ação ou projeto, produto ou serviço </w:t>
            </w:r>
            <w:r w:rsidR="0037419D">
              <w:rPr>
                <w:shd w:val="clear" w:color="auto" w:fill="D9D9D9" w:themeFill="background1" w:themeFillShade="D9"/>
              </w:rPr>
              <w:t>para o programa-</w:t>
            </w:r>
            <w:r w:rsidRPr="00E77A9F">
              <w:rPr>
                <w:shd w:val="clear" w:color="auto" w:fill="D9D9D9" w:themeFill="background1" w:themeFillShade="D9"/>
              </w:rPr>
              <w:t xml:space="preserve">estrela e do </w:t>
            </w:r>
            <w:r>
              <w:rPr>
                <w:shd w:val="clear" w:color="auto" w:fill="D9D9D9" w:themeFill="background1" w:themeFillShade="D9"/>
              </w:rPr>
              <w:t xml:space="preserve">seu </w:t>
            </w:r>
            <w:r w:rsidR="00D64FCF">
              <w:rPr>
                <w:shd w:val="clear" w:color="auto" w:fill="D9D9D9" w:themeFill="background1" w:themeFillShade="D9"/>
              </w:rPr>
              <w:t>alinhamento com os D</w:t>
            </w:r>
            <w:r w:rsidRPr="00E77A9F">
              <w:rPr>
                <w:shd w:val="clear" w:color="auto" w:fill="D9D9D9" w:themeFill="background1" w:themeFillShade="D9"/>
              </w:rPr>
              <w:t>esafios selecionados?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605336346"/>
              <w:showingPlcHdr/>
            </w:sdtPr>
            <w:sdtEndPr/>
            <w:sdtContent>
              <w:p w:rsidR="00E77A9F" w:rsidRDefault="00E77A9F" w:rsidP="00E77A9F">
                <w:pPr>
                  <w:tabs>
                    <w:tab w:val="left" w:pos="993"/>
                  </w:tabs>
                  <w:spacing w:before="60" w:after="60"/>
                  <w:ind w:left="404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E77A9F" w:rsidRPr="00E77A9F" w:rsidRDefault="00E77A9F" w:rsidP="00E77A9F">
            <w:pPr>
              <w:pStyle w:val="PargrafodaLista"/>
              <w:spacing w:before="20" w:after="20"/>
              <w:ind w:left="405"/>
              <w:rPr>
                <w:shd w:val="clear" w:color="auto" w:fill="D9D9D9" w:themeFill="background1" w:themeFillShade="D9"/>
              </w:rPr>
            </w:pPr>
          </w:p>
        </w:tc>
      </w:tr>
    </w:tbl>
    <w:p w:rsidR="001C531F" w:rsidRDefault="001C531F" w:rsidP="005C3F20">
      <w:bookmarkStart w:id="0" w:name="_GoBack"/>
      <w:bookmarkEnd w:id="0"/>
    </w:p>
    <w:p w:rsidR="00506C01" w:rsidRDefault="00506C01" w:rsidP="005C3F20"/>
    <w:p w:rsidR="00F54523" w:rsidRDefault="00F54523" w:rsidP="005C3F20"/>
    <w:p w:rsidR="009900C8" w:rsidRDefault="009900C8" w:rsidP="005C3F20"/>
    <w:sectPr w:rsidR="009900C8" w:rsidSect="009940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49" w:rsidRDefault="00404749" w:rsidP="00E80511">
      <w:pPr>
        <w:spacing w:after="0" w:line="240" w:lineRule="auto"/>
      </w:pPr>
      <w:r>
        <w:separator/>
      </w:r>
    </w:p>
  </w:endnote>
  <w:endnote w:type="continuationSeparator" w:id="0">
    <w:p w:rsidR="00404749" w:rsidRDefault="00404749" w:rsidP="00E8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49" w:rsidRPr="00994005" w:rsidRDefault="00764D1B" w:rsidP="00E30F59">
    <w:pPr>
      <w:pStyle w:val="Rodap"/>
      <w:pBdr>
        <w:top w:val="single" w:sz="2" w:space="1" w:color="7F7F7F" w:themeColor="text1" w:themeTint="80"/>
      </w:pBdr>
      <w:ind w:left="-142" w:right="-144"/>
      <w:rPr>
        <w:color w:val="7F7F7F" w:themeColor="text1" w:themeTint="80"/>
        <w:sz w:val="16"/>
        <w:szCs w:val="16"/>
      </w:rPr>
    </w:pPr>
    <w:r w:rsidRPr="00764D1B">
      <w:rPr>
        <w:b/>
        <w:smallCaps/>
        <w:color w:val="7F7F7F" w:themeColor="text1" w:themeTint="80"/>
        <w:sz w:val="16"/>
        <w:szCs w:val="16"/>
      </w:rPr>
      <w:t xml:space="preserve">ANEXO </w:t>
    </w:r>
    <w:r>
      <w:rPr>
        <w:b/>
        <w:smallCaps/>
        <w:color w:val="7F7F7F" w:themeColor="text1" w:themeTint="80"/>
        <w:sz w:val="16"/>
        <w:szCs w:val="16"/>
      </w:rPr>
      <w:t xml:space="preserve">- </w:t>
    </w:r>
    <w:r w:rsidRPr="00764D1B">
      <w:rPr>
        <w:b/>
        <w:smallCaps/>
        <w:color w:val="7F7F7F" w:themeColor="text1" w:themeTint="80"/>
        <w:sz w:val="16"/>
        <w:szCs w:val="16"/>
      </w:rPr>
      <w:t>FORMULÁRIO DE ALINHAMENTO COM A VISÃO’25</w:t>
    </w:r>
    <w:r>
      <w:rPr>
        <w:b/>
        <w:color w:val="7F7F7F" w:themeColor="text1" w:themeTint="80"/>
        <w:sz w:val="16"/>
        <w:szCs w:val="16"/>
      </w:rPr>
      <w:tab/>
    </w:r>
    <w:r w:rsidR="00404749">
      <w:rPr>
        <w:b/>
        <w:color w:val="7F7F7F" w:themeColor="text1" w:themeTint="80"/>
        <w:sz w:val="16"/>
        <w:szCs w:val="16"/>
      </w:rPr>
      <w:tab/>
    </w:r>
    <w:r w:rsidR="00404749" w:rsidRPr="00994005">
      <w:rPr>
        <w:b/>
        <w:color w:val="7F7F7F" w:themeColor="text1" w:themeTint="80"/>
        <w:sz w:val="16"/>
        <w:szCs w:val="16"/>
      </w:rPr>
      <w:tab/>
      <w:t xml:space="preserve"> </w:t>
    </w:r>
    <w:r w:rsidR="00404749" w:rsidRPr="00994005">
      <w:rPr>
        <w:b/>
        <w:color w:val="7F7F7F" w:themeColor="text1" w:themeTint="80"/>
        <w:sz w:val="16"/>
        <w:szCs w:val="16"/>
      </w:rPr>
      <w:fldChar w:fldCharType="begin"/>
    </w:r>
    <w:r w:rsidR="00404749" w:rsidRPr="00994005">
      <w:rPr>
        <w:b/>
        <w:color w:val="7F7F7F" w:themeColor="text1" w:themeTint="80"/>
        <w:sz w:val="16"/>
        <w:szCs w:val="16"/>
      </w:rPr>
      <w:instrText>PAGE  \* Arabic  \* MERGEFORMAT</w:instrText>
    </w:r>
    <w:r w:rsidR="00404749" w:rsidRPr="00994005">
      <w:rPr>
        <w:b/>
        <w:color w:val="7F7F7F" w:themeColor="text1" w:themeTint="80"/>
        <w:sz w:val="16"/>
        <w:szCs w:val="16"/>
      </w:rPr>
      <w:fldChar w:fldCharType="separate"/>
    </w:r>
    <w:r w:rsidR="001D7779">
      <w:rPr>
        <w:b/>
        <w:noProof/>
        <w:color w:val="7F7F7F" w:themeColor="text1" w:themeTint="80"/>
        <w:sz w:val="16"/>
        <w:szCs w:val="16"/>
      </w:rPr>
      <w:t>5</w:t>
    </w:r>
    <w:r w:rsidR="00404749" w:rsidRPr="00994005">
      <w:rPr>
        <w:b/>
        <w:color w:val="7F7F7F" w:themeColor="text1" w:themeTint="80"/>
        <w:sz w:val="16"/>
        <w:szCs w:val="16"/>
      </w:rPr>
      <w:fldChar w:fldCharType="end"/>
    </w:r>
    <w:r w:rsidR="00404749" w:rsidRPr="00994005">
      <w:rPr>
        <w:color w:val="7F7F7F" w:themeColor="text1" w:themeTint="80"/>
        <w:sz w:val="16"/>
        <w:szCs w:val="16"/>
      </w:rPr>
      <w:t xml:space="preserve"> / </w:t>
    </w:r>
    <w:r w:rsidR="00404749" w:rsidRPr="00994005">
      <w:rPr>
        <w:b/>
        <w:color w:val="7F7F7F" w:themeColor="text1" w:themeTint="80"/>
        <w:sz w:val="16"/>
        <w:szCs w:val="16"/>
      </w:rPr>
      <w:fldChar w:fldCharType="begin"/>
    </w:r>
    <w:r w:rsidR="00404749" w:rsidRPr="00994005">
      <w:rPr>
        <w:b/>
        <w:color w:val="7F7F7F" w:themeColor="text1" w:themeTint="80"/>
        <w:sz w:val="16"/>
        <w:szCs w:val="16"/>
      </w:rPr>
      <w:instrText>NUMPAGES  \* Arabic  \* MERGEFORMAT</w:instrText>
    </w:r>
    <w:r w:rsidR="00404749" w:rsidRPr="00994005">
      <w:rPr>
        <w:b/>
        <w:color w:val="7F7F7F" w:themeColor="text1" w:themeTint="80"/>
        <w:sz w:val="16"/>
        <w:szCs w:val="16"/>
      </w:rPr>
      <w:fldChar w:fldCharType="separate"/>
    </w:r>
    <w:r w:rsidR="001D7779">
      <w:rPr>
        <w:b/>
        <w:noProof/>
        <w:color w:val="7F7F7F" w:themeColor="text1" w:themeTint="80"/>
        <w:sz w:val="16"/>
        <w:szCs w:val="16"/>
      </w:rPr>
      <w:t>5</w:t>
    </w:r>
    <w:r w:rsidR="00404749" w:rsidRPr="00994005">
      <w:rPr>
        <w:b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49" w:rsidRPr="00764D1B" w:rsidRDefault="00764D1B" w:rsidP="00E30F59">
    <w:pPr>
      <w:pStyle w:val="Rodap"/>
      <w:pBdr>
        <w:top w:val="single" w:sz="2" w:space="1" w:color="7F7F7F" w:themeColor="text1" w:themeTint="80"/>
      </w:pBdr>
      <w:ind w:left="-142" w:right="-144"/>
      <w:rPr>
        <w:color w:val="7F7F7F" w:themeColor="text1" w:themeTint="80"/>
        <w:sz w:val="16"/>
        <w:szCs w:val="16"/>
      </w:rPr>
    </w:pPr>
    <w:r w:rsidRPr="00764D1B">
      <w:rPr>
        <w:b/>
        <w:smallCaps/>
        <w:color w:val="7F7F7F" w:themeColor="text1" w:themeTint="80"/>
        <w:sz w:val="16"/>
        <w:szCs w:val="16"/>
      </w:rPr>
      <w:t xml:space="preserve">ANEXO </w:t>
    </w:r>
    <w:r>
      <w:rPr>
        <w:b/>
        <w:smallCaps/>
        <w:color w:val="7F7F7F" w:themeColor="text1" w:themeTint="80"/>
        <w:sz w:val="16"/>
        <w:szCs w:val="16"/>
      </w:rPr>
      <w:t xml:space="preserve">- </w:t>
    </w:r>
    <w:r w:rsidRPr="00764D1B">
      <w:rPr>
        <w:b/>
        <w:smallCaps/>
        <w:color w:val="7F7F7F" w:themeColor="text1" w:themeTint="80"/>
        <w:sz w:val="16"/>
        <w:szCs w:val="16"/>
      </w:rPr>
      <w:t>FORMULÁRIO DE ALINHAMENTO COM A VISÃO’25</w:t>
    </w:r>
    <w:r>
      <w:rPr>
        <w:b/>
        <w:color w:val="7F7F7F" w:themeColor="text1" w:themeTint="80"/>
        <w:sz w:val="16"/>
        <w:szCs w:val="16"/>
      </w:rPr>
      <w:tab/>
    </w:r>
    <w:r>
      <w:rPr>
        <w:b/>
        <w:color w:val="7F7F7F" w:themeColor="text1" w:themeTint="80"/>
        <w:sz w:val="16"/>
        <w:szCs w:val="16"/>
      </w:rPr>
      <w:tab/>
    </w:r>
    <w:r w:rsidRPr="00994005">
      <w:rPr>
        <w:b/>
        <w:color w:val="7F7F7F" w:themeColor="text1" w:themeTint="80"/>
        <w:sz w:val="16"/>
        <w:szCs w:val="16"/>
      </w:rPr>
      <w:tab/>
      <w:t xml:space="preserve">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PAGE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1D7779">
      <w:rPr>
        <w:b/>
        <w:noProof/>
        <w:color w:val="7F7F7F" w:themeColor="text1" w:themeTint="80"/>
        <w:sz w:val="16"/>
        <w:szCs w:val="16"/>
      </w:rPr>
      <w:t>1</w:t>
    </w:r>
    <w:r w:rsidRPr="00994005">
      <w:rPr>
        <w:b/>
        <w:color w:val="7F7F7F" w:themeColor="text1" w:themeTint="80"/>
        <w:sz w:val="16"/>
        <w:szCs w:val="16"/>
      </w:rPr>
      <w:fldChar w:fldCharType="end"/>
    </w:r>
    <w:r w:rsidRPr="00994005">
      <w:rPr>
        <w:color w:val="7F7F7F" w:themeColor="text1" w:themeTint="80"/>
        <w:sz w:val="16"/>
        <w:szCs w:val="16"/>
      </w:rPr>
      <w:t xml:space="preserve"> /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NUMPAGES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1D7779">
      <w:rPr>
        <w:b/>
        <w:noProof/>
        <w:color w:val="7F7F7F" w:themeColor="text1" w:themeTint="80"/>
        <w:sz w:val="16"/>
        <w:szCs w:val="16"/>
      </w:rPr>
      <w:t>5</w:t>
    </w:r>
    <w:r w:rsidRPr="00994005">
      <w:rPr>
        <w:b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49" w:rsidRDefault="00404749" w:rsidP="00E80511">
      <w:pPr>
        <w:spacing w:after="0" w:line="240" w:lineRule="auto"/>
      </w:pPr>
      <w:r>
        <w:separator/>
      </w:r>
    </w:p>
  </w:footnote>
  <w:footnote w:type="continuationSeparator" w:id="0">
    <w:p w:rsidR="00404749" w:rsidRDefault="00404749" w:rsidP="00E8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56" w:type="dxa"/>
      <w:tblInd w:w="-34" w:type="dxa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4820"/>
      <w:gridCol w:w="3152"/>
    </w:tblGrid>
    <w:tr w:rsidR="00B971B9" w:rsidRPr="000305C9" w:rsidTr="00903025">
      <w:trPr>
        <w:trHeight w:hRule="exact" w:val="562"/>
      </w:trPr>
      <w:tc>
        <w:tcPr>
          <w:tcW w:w="1384" w:type="dxa"/>
          <w:vAlign w:val="bottom"/>
        </w:tcPr>
        <w:p w:rsidR="00B971B9" w:rsidRPr="00273DD9" w:rsidRDefault="00B971B9" w:rsidP="00903025">
          <w:pPr>
            <w:pStyle w:val="Cabealho"/>
            <w:rPr>
              <w:rFonts w:ascii="Arial Black" w:hAnsi="Arial Black"/>
              <w:b/>
              <w:sz w:val="15"/>
              <w:szCs w:val="15"/>
            </w:rPr>
          </w:pPr>
          <w:r w:rsidRPr="00273DD9">
            <w:rPr>
              <w:rFonts w:ascii="Arial Black" w:hAnsi="Arial Black"/>
              <w:b/>
              <w:sz w:val="15"/>
              <w:szCs w:val="15"/>
            </w:rPr>
            <w:t xml:space="preserve">FAMALICÃO </w:t>
          </w:r>
        </w:p>
        <w:p w:rsidR="00B971B9" w:rsidRPr="000305C9" w:rsidRDefault="00B971B9" w:rsidP="00903025">
          <w:pPr>
            <w:pStyle w:val="Cabealho"/>
            <w:rPr>
              <w:szCs w:val="20"/>
            </w:rPr>
          </w:pPr>
          <w:r w:rsidRPr="00273DD9">
            <w:rPr>
              <w:b/>
            </w:rPr>
            <w:t>VISÃO</w:t>
          </w:r>
          <w:r w:rsidRPr="00273DD9">
            <w:rPr>
              <w:rFonts w:ascii="Arial Black" w:hAnsi="Arial Black"/>
              <w:b/>
              <w:color w:val="FFC000"/>
            </w:rPr>
            <w:t>’25</w:t>
          </w:r>
        </w:p>
      </w:tc>
      <w:tc>
        <w:tcPr>
          <w:tcW w:w="4820" w:type="dxa"/>
          <w:vAlign w:val="bottom"/>
        </w:tcPr>
        <w:p w:rsidR="00B971B9" w:rsidRPr="00757600" w:rsidRDefault="00B971B9" w:rsidP="00903025">
          <w:pPr>
            <w:pStyle w:val="Cabealho"/>
            <w:rPr>
              <w:rFonts w:ascii="Arial Black" w:hAnsi="Arial Black"/>
              <w:b/>
              <w:color w:val="FFC000"/>
            </w:rPr>
          </w:pPr>
        </w:p>
      </w:tc>
      <w:tc>
        <w:tcPr>
          <w:tcW w:w="3152" w:type="dxa"/>
          <w:vAlign w:val="bottom"/>
        </w:tcPr>
        <w:p w:rsidR="00B971B9" w:rsidRPr="00757600" w:rsidRDefault="00E30F59" w:rsidP="001052B3">
          <w:pPr>
            <w:pStyle w:val="Cabealho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764D1B">
            <w:rPr>
              <w:b/>
              <w:smallCaps/>
              <w:color w:val="7F7F7F" w:themeColor="text1" w:themeTint="80"/>
              <w:sz w:val="16"/>
              <w:szCs w:val="16"/>
            </w:rPr>
            <w:t xml:space="preserve">Selos Visão’25 </w:t>
          </w:r>
          <w:r>
            <w:rPr>
              <w:b/>
              <w:smallCaps/>
              <w:color w:val="7F7F7F" w:themeColor="text1" w:themeTint="80"/>
              <w:sz w:val="16"/>
              <w:szCs w:val="16"/>
            </w:rPr>
            <w:t xml:space="preserve">- Edição </w:t>
          </w:r>
          <w:r w:rsidRPr="00764D1B">
            <w:rPr>
              <w:b/>
              <w:smallCaps/>
              <w:color w:val="7F7F7F" w:themeColor="text1" w:themeTint="80"/>
              <w:sz w:val="16"/>
              <w:szCs w:val="16"/>
            </w:rPr>
            <w:t>201</w:t>
          </w:r>
          <w:r w:rsidR="001052B3">
            <w:rPr>
              <w:b/>
              <w:smallCaps/>
              <w:color w:val="7F7F7F" w:themeColor="text1" w:themeTint="80"/>
              <w:sz w:val="16"/>
              <w:szCs w:val="16"/>
            </w:rPr>
            <w:t>8</w:t>
          </w:r>
        </w:p>
      </w:tc>
    </w:tr>
  </w:tbl>
  <w:p w:rsidR="00404749" w:rsidRDefault="004047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56" w:type="dxa"/>
      <w:tblInd w:w="-34" w:type="dxa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4820"/>
      <w:gridCol w:w="3152"/>
    </w:tblGrid>
    <w:tr w:rsidR="00757600" w:rsidRPr="000305C9" w:rsidTr="00757600">
      <w:trPr>
        <w:trHeight w:hRule="exact" w:val="562"/>
      </w:trPr>
      <w:tc>
        <w:tcPr>
          <w:tcW w:w="1384" w:type="dxa"/>
          <w:vAlign w:val="bottom"/>
        </w:tcPr>
        <w:p w:rsidR="00757600" w:rsidRPr="00273DD9" w:rsidRDefault="00757600" w:rsidP="00757600">
          <w:pPr>
            <w:pStyle w:val="Cabealho"/>
            <w:rPr>
              <w:rFonts w:ascii="Arial Black" w:hAnsi="Arial Black"/>
              <w:b/>
              <w:sz w:val="15"/>
              <w:szCs w:val="15"/>
            </w:rPr>
          </w:pPr>
          <w:r w:rsidRPr="00273DD9">
            <w:rPr>
              <w:rFonts w:ascii="Arial Black" w:hAnsi="Arial Black"/>
              <w:b/>
              <w:sz w:val="15"/>
              <w:szCs w:val="15"/>
            </w:rPr>
            <w:t xml:space="preserve">FAMALICÃO </w:t>
          </w:r>
        </w:p>
        <w:p w:rsidR="00757600" w:rsidRPr="000305C9" w:rsidRDefault="00757600" w:rsidP="00757600">
          <w:pPr>
            <w:pStyle w:val="Cabealho"/>
            <w:rPr>
              <w:szCs w:val="20"/>
            </w:rPr>
          </w:pPr>
          <w:r w:rsidRPr="00273DD9">
            <w:rPr>
              <w:b/>
            </w:rPr>
            <w:t>VISÃO</w:t>
          </w:r>
          <w:r w:rsidRPr="00273DD9">
            <w:rPr>
              <w:rFonts w:ascii="Arial Black" w:hAnsi="Arial Black"/>
              <w:b/>
              <w:color w:val="FFC000"/>
            </w:rPr>
            <w:t>’25</w:t>
          </w:r>
        </w:p>
      </w:tc>
      <w:tc>
        <w:tcPr>
          <w:tcW w:w="4820" w:type="dxa"/>
          <w:vAlign w:val="bottom"/>
        </w:tcPr>
        <w:p w:rsidR="00757600" w:rsidRPr="00757600" w:rsidRDefault="00757600" w:rsidP="008830D3">
          <w:pPr>
            <w:pStyle w:val="Cabealho"/>
            <w:rPr>
              <w:rFonts w:ascii="Arial Black" w:hAnsi="Arial Black"/>
              <w:b/>
              <w:color w:val="FFC000"/>
            </w:rPr>
          </w:pPr>
        </w:p>
      </w:tc>
      <w:tc>
        <w:tcPr>
          <w:tcW w:w="3152" w:type="dxa"/>
          <w:vAlign w:val="bottom"/>
        </w:tcPr>
        <w:p w:rsidR="00757600" w:rsidRPr="00764D1B" w:rsidRDefault="00764D1B" w:rsidP="001052B3">
          <w:pPr>
            <w:pStyle w:val="Cabealho"/>
            <w:jc w:val="right"/>
            <w:rPr>
              <w:b/>
              <w:smallCaps/>
              <w:color w:val="7F7F7F" w:themeColor="text1" w:themeTint="80"/>
              <w:sz w:val="16"/>
              <w:szCs w:val="16"/>
            </w:rPr>
          </w:pPr>
          <w:r w:rsidRPr="00764D1B">
            <w:rPr>
              <w:b/>
              <w:smallCaps/>
              <w:color w:val="7F7F7F" w:themeColor="text1" w:themeTint="80"/>
              <w:sz w:val="16"/>
              <w:szCs w:val="16"/>
            </w:rPr>
            <w:t xml:space="preserve">Selos Visão’25 </w:t>
          </w:r>
          <w:r w:rsidR="00E30F59">
            <w:rPr>
              <w:b/>
              <w:smallCaps/>
              <w:color w:val="7F7F7F" w:themeColor="text1" w:themeTint="80"/>
              <w:sz w:val="16"/>
              <w:szCs w:val="16"/>
            </w:rPr>
            <w:t xml:space="preserve">- Edição </w:t>
          </w:r>
          <w:r w:rsidRPr="00764D1B">
            <w:rPr>
              <w:b/>
              <w:smallCaps/>
              <w:color w:val="7F7F7F" w:themeColor="text1" w:themeTint="80"/>
              <w:sz w:val="16"/>
              <w:szCs w:val="16"/>
            </w:rPr>
            <w:t>201</w:t>
          </w:r>
          <w:r w:rsidR="001052B3">
            <w:rPr>
              <w:b/>
              <w:smallCaps/>
              <w:color w:val="7F7F7F" w:themeColor="text1" w:themeTint="80"/>
              <w:sz w:val="16"/>
              <w:szCs w:val="16"/>
            </w:rPr>
            <w:t>8</w:t>
          </w:r>
        </w:p>
      </w:tc>
    </w:tr>
  </w:tbl>
  <w:p w:rsidR="00757600" w:rsidRDefault="007576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7BD"/>
    <w:multiLevelType w:val="hybridMultilevel"/>
    <w:tmpl w:val="B88A0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D94"/>
    <w:multiLevelType w:val="hybridMultilevel"/>
    <w:tmpl w:val="B774686A"/>
    <w:lvl w:ilvl="0" w:tplc="1A2EA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08F"/>
    <w:multiLevelType w:val="hybridMultilevel"/>
    <w:tmpl w:val="E0A0D492"/>
    <w:lvl w:ilvl="0" w:tplc="F5E4EDC2">
      <w:start w:val="1"/>
      <w:numFmt w:val="decimal"/>
      <w:lvlText w:val="A.3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9BB0357"/>
    <w:multiLevelType w:val="hybridMultilevel"/>
    <w:tmpl w:val="53DEC3AE"/>
    <w:lvl w:ilvl="0" w:tplc="0DC46482">
      <w:start w:val="1"/>
      <w:numFmt w:val="decimal"/>
      <w:lvlText w:val="B.1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D2CC5"/>
    <w:multiLevelType w:val="hybridMultilevel"/>
    <w:tmpl w:val="37C6F304"/>
    <w:lvl w:ilvl="0" w:tplc="FE28E950">
      <w:start w:val="1"/>
      <w:numFmt w:val="decimal"/>
      <w:lvlText w:val="B.2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4144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122"/>
    <w:multiLevelType w:val="hybridMultilevel"/>
    <w:tmpl w:val="D350448C"/>
    <w:lvl w:ilvl="0" w:tplc="21760922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2" w:hanging="360"/>
      </w:pPr>
    </w:lvl>
    <w:lvl w:ilvl="2" w:tplc="0816001B" w:tentative="1">
      <w:start w:val="1"/>
      <w:numFmt w:val="lowerRoman"/>
      <w:lvlText w:val="%3."/>
      <w:lvlJc w:val="right"/>
      <w:pPr>
        <w:ind w:left="2792" w:hanging="180"/>
      </w:pPr>
    </w:lvl>
    <w:lvl w:ilvl="3" w:tplc="0816000F" w:tentative="1">
      <w:start w:val="1"/>
      <w:numFmt w:val="decimal"/>
      <w:lvlText w:val="%4."/>
      <w:lvlJc w:val="left"/>
      <w:pPr>
        <w:ind w:left="3512" w:hanging="360"/>
      </w:pPr>
    </w:lvl>
    <w:lvl w:ilvl="4" w:tplc="08160019" w:tentative="1">
      <w:start w:val="1"/>
      <w:numFmt w:val="lowerLetter"/>
      <w:lvlText w:val="%5."/>
      <w:lvlJc w:val="left"/>
      <w:pPr>
        <w:ind w:left="4232" w:hanging="360"/>
      </w:pPr>
    </w:lvl>
    <w:lvl w:ilvl="5" w:tplc="0816001B" w:tentative="1">
      <w:start w:val="1"/>
      <w:numFmt w:val="lowerRoman"/>
      <w:lvlText w:val="%6."/>
      <w:lvlJc w:val="right"/>
      <w:pPr>
        <w:ind w:left="4952" w:hanging="180"/>
      </w:pPr>
    </w:lvl>
    <w:lvl w:ilvl="6" w:tplc="0816000F" w:tentative="1">
      <w:start w:val="1"/>
      <w:numFmt w:val="decimal"/>
      <w:lvlText w:val="%7."/>
      <w:lvlJc w:val="left"/>
      <w:pPr>
        <w:ind w:left="5672" w:hanging="360"/>
      </w:pPr>
    </w:lvl>
    <w:lvl w:ilvl="7" w:tplc="08160019" w:tentative="1">
      <w:start w:val="1"/>
      <w:numFmt w:val="lowerLetter"/>
      <w:lvlText w:val="%8."/>
      <w:lvlJc w:val="left"/>
      <w:pPr>
        <w:ind w:left="6392" w:hanging="360"/>
      </w:pPr>
    </w:lvl>
    <w:lvl w:ilvl="8" w:tplc="08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E283FA6"/>
    <w:multiLevelType w:val="hybridMultilevel"/>
    <w:tmpl w:val="406CF3BA"/>
    <w:lvl w:ilvl="0" w:tplc="31281140">
      <w:start w:val="1"/>
      <w:numFmt w:val="decimal"/>
      <w:lvlText w:val="C.1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6D239C"/>
    <w:multiLevelType w:val="hybridMultilevel"/>
    <w:tmpl w:val="4F2E26D2"/>
    <w:lvl w:ilvl="0" w:tplc="B62EB92A">
      <w:start w:val="1"/>
      <w:numFmt w:val="decimal"/>
      <w:lvlText w:val="C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07F"/>
    <w:multiLevelType w:val="hybridMultilevel"/>
    <w:tmpl w:val="81506228"/>
    <w:lvl w:ilvl="0" w:tplc="612EA6A4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2" w:hanging="360"/>
      </w:pPr>
    </w:lvl>
    <w:lvl w:ilvl="2" w:tplc="0816001B" w:tentative="1">
      <w:start w:val="1"/>
      <w:numFmt w:val="lowerRoman"/>
      <w:lvlText w:val="%3."/>
      <w:lvlJc w:val="right"/>
      <w:pPr>
        <w:ind w:left="2792" w:hanging="180"/>
      </w:pPr>
    </w:lvl>
    <w:lvl w:ilvl="3" w:tplc="0816000F" w:tentative="1">
      <w:start w:val="1"/>
      <w:numFmt w:val="decimal"/>
      <w:lvlText w:val="%4."/>
      <w:lvlJc w:val="left"/>
      <w:pPr>
        <w:ind w:left="3512" w:hanging="360"/>
      </w:pPr>
    </w:lvl>
    <w:lvl w:ilvl="4" w:tplc="08160019" w:tentative="1">
      <w:start w:val="1"/>
      <w:numFmt w:val="lowerLetter"/>
      <w:lvlText w:val="%5."/>
      <w:lvlJc w:val="left"/>
      <w:pPr>
        <w:ind w:left="4232" w:hanging="360"/>
      </w:pPr>
    </w:lvl>
    <w:lvl w:ilvl="5" w:tplc="0816001B" w:tentative="1">
      <w:start w:val="1"/>
      <w:numFmt w:val="lowerRoman"/>
      <w:lvlText w:val="%6."/>
      <w:lvlJc w:val="right"/>
      <w:pPr>
        <w:ind w:left="4952" w:hanging="180"/>
      </w:pPr>
    </w:lvl>
    <w:lvl w:ilvl="6" w:tplc="0816000F" w:tentative="1">
      <w:start w:val="1"/>
      <w:numFmt w:val="decimal"/>
      <w:lvlText w:val="%7."/>
      <w:lvlJc w:val="left"/>
      <w:pPr>
        <w:ind w:left="5672" w:hanging="360"/>
      </w:pPr>
    </w:lvl>
    <w:lvl w:ilvl="7" w:tplc="08160019" w:tentative="1">
      <w:start w:val="1"/>
      <w:numFmt w:val="lowerLetter"/>
      <w:lvlText w:val="%8."/>
      <w:lvlJc w:val="left"/>
      <w:pPr>
        <w:ind w:left="6392" w:hanging="360"/>
      </w:pPr>
    </w:lvl>
    <w:lvl w:ilvl="8" w:tplc="08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68E5F80"/>
    <w:multiLevelType w:val="hybridMultilevel"/>
    <w:tmpl w:val="84AC4E6C"/>
    <w:lvl w:ilvl="0" w:tplc="E318B244">
      <w:start w:val="1"/>
      <w:numFmt w:val="lowerRoman"/>
      <w:lvlText w:val="(%1)"/>
      <w:lvlJc w:val="left"/>
      <w:pPr>
        <w:ind w:left="1179" w:hanging="72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539" w:hanging="360"/>
      </w:pPr>
    </w:lvl>
    <w:lvl w:ilvl="2" w:tplc="0816001B" w:tentative="1">
      <w:start w:val="1"/>
      <w:numFmt w:val="lowerRoman"/>
      <w:lvlText w:val="%3."/>
      <w:lvlJc w:val="right"/>
      <w:pPr>
        <w:ind w:left="2259" w:hanging="180"/>
      </w:pPr>
    </w:lvl>
    <w:lvl w:ilvl="3" w:tplc="0816000F" w:tentative="1">
      <w:start w:val="1"/>
      <w:numFmt w:val="decimal"/>
      <w:lvlText w:val="%4."/>
      <w:lvlJc w:val="left"/>
      <w:pPr>
        <w:ind w:left="2979" w:hanging="360"/>
      </w:pPr>
    </w:lvl>
    <w:lvl w:ilvl="4" w:tplc="08160019" w:tentative="1">
      <w:start w:val="1"/>
      <w:numFmt w:val="lowerLetter"/>
      <w:lvlText w:val="%5."/>
      <w:lvlJc w:val="left"/>
      <w:pPr>
        <w:ind w:left="3699" w:hanging="360"/>
      </w:pPr>
    </w:lvl>
    <w:lvl w:ilvl="5" w:tplc="0816001B" w:tentative="1">
      <w:start w:val="1"/>
      <w:numFmt w:val="lowerRoman"/>
      <w:lvlText w:val="%6."/>
      <w:lvlJc w:val="right"/>
      <w:pPr>
        <w:ind w:left="4419" w:hanging="180"/>
      </w:pPr>
    </w:lvl>
    <w:lvl w:ilvl="6" w:tplc="0816000F" w:tentative="1">
      <w:start w:val="1"/>
      <w:numFmt w:val="decimal"/>
      <w:lvlText w:val="%7."/>
      <w:lvlJc w:val="left"/>
      <w:pPr>
        <w:ind w:left="5139" w:hanging="360"/>
      </w:pPr>
    </w:lvl>
    <w:lvl w:ilvl="7" w:tplc="08160019" w:tentative="1">
      <w:start w:val="1"/>
      <w:numFmt w:val="lowerLetter"/>
      <w:lvlText w:val="%8."/>
      <w:lvlJc w:val="left"/>
      <w:pPr>
        <w:ind w:left="5859" w:hanging="360"/>
      </w:pPr>
    </w:lvl>
    <w:lvl w:ilvl="8" w:tplc="08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94A45C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FBA"/>
    <w:multiLevelType w:val="hybridMultilevel"/>
    <w:tmpl w:val="B774686A"/>
    <w:lvl w:ilvl="0" w:tplc="1A2EA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0950"/>
    <w:multiLevelType w:val="hybridMultilevel"/>
    <w:tmpl w:val="FF38D4EE"/>
    <w:lvl w:ilvl="0" w:tplc="79320756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6CC74AF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87E9C"/>
    <w:multiLevelType w:val="hybridMultilevel"/>
    <w:tmpl w:val="4D90DCA2"/>
    <w:lvl w:ilvl="0" w:tplc="E22EB14E">
      <w:start w:val="1"/>
      <w:numFmt w:val="decimal"/>
      <w:lvlText w:val="B.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0035D"/>
    <w:multiLevelType w:val="hybridMultilevel"/>
    <w:tmpl w:val="2BB2D052"/>
    <w:lvl w:ilvl="0" w:tplc="8060583A">
      <w:start w:val="1"/>
      <w:numFmt w:val="decimal"/>
      <w:lvlText w:val="A.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1922"/>
    <w:multiLevelType w:val="hybridMultilevel"/>
    <w:tmpl w:val="DCF07ADA"/>
    <w:lvl w:ilvl="0" w:tplc="93B03D86">
      <w:start w:val="1"/>
      <w:numFmt w:val="decimal"/>
      <w:lvlText w:val="A.1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8FC3CC0"/>
    <w:multiLevelType w:val="hybridMultilevel"/>
    <w:tmpl w:val="933E4CDE"/>
    <w:lvl w:ilvl="0" w:tplc="96BEA4D2">
      <w:start w:val="1"/>
      <w:numFmt w:val="decimal"/>
      <w:lvlText w:val="A.2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6"/>
  </w:num>
  <w:num w:numId="5">
    <w:abstractNumId w:val="17"/>
  </w:num>
  <w:num w:numId="6">
    <w:abstractNumId w:val="18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9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11"/>
    <w:rsid w:val="00006290"/>
    <w:rsid w:val="00020C75"/>
    <w:rsid w:val="00021191"/>
    <w:rsid w:val="0004191E"/>
    <w:rsid w:val="00054598"/>
    <w:rsid w:val="000625B4"/>
    <w:rsid w:val="00063840"/>
    <w:rsid w:val="00072667"/>
    <w:rsid w:val="00072B6E"/>
    <w:rsid w:val="00082E5C"/>
    <w:rsid w:val="00096754"/>
    <w:rsid w:val="000D1359"/>
    <w:rsid w:val="000D1707"/>
    <w:rsid w:val="000D2F2F"/>
    <w:rsid w:val="000D4194"/>
    <w:rsid w:val="000D4964"/>
    <w:rsid w:val="000E0134"/>
    <w:rsid w:val="000F07F0"/>
    <w:rsid w:val="000F101A"/>
    <w:rsid w:val="001000A1"/>
    <w:rsid w:val="00102CE3"/>
    <w:rsid w:val="001052B3"/>
    <w:rsid w:val="00121B96"/>
    <w:rsid w:val="001419C6"/>
    <w:rsid w:val="00151D03"/>
    <w:rsid w:val="00160634"/>
    <w:rsid w:val="001643E1"/>
    <w:rsid w:val="00177281"/>
    <w:rsid w:val="001800F8"/>
    <w:rsid w:val="001A045A"/>
    <w:rsid w:val="001A6DCF"/>
    <w:rsid w:val="001B2384"/>
    <w:rsid w:val="001C1902"/>
    <w:rsid w:val="001C531F"/>
    <w:rsid w:val="001D7779"/>
    <w:rsid w:val="001E499E"/>
    <w:rsid w:val="001E53F7"/>
    <w:rsid w:val="00203A3B"/>
    <w:rsid w:val="002122C0"/>
    <w:rsid w:val="00214D01"/>
    <w:rsid w:val="002326BF"/>
    <w:rsid w:val="0024108A"/>
    <w:rsid w:val="002548DE"/>
    <w:rsid w:val="0025793A"/>
    <w:rsid w:val="002651E7"/>
    <w:rsid w:val="00270EE9"/>
    <w:rsid w:val="0027433C"/>
    <w:rsid w:val="0028650A"/>
    <w:rsid w:val="00296B1A"/>
    <w:rsid w:val="002C2D3E"/>
    <w:rsid w:val="002C7889"/>
    <w:rsid w:val="002C7B75"/>
    <w:rsid w:val="002D1D99"/>
    <w:rsid w:val="002E4276"/>
    <w:rsid w:val="002F4747"/>
    <w:rsid w:val="0030585D"/>
    <w:rsid w:val="00310728"/>
    <w:rsid w:val="003210ED"/>
    <w:rsid w:val="00330E6C"/>
    <w:rsid w:val="003334FB"/>
    <w:rsid w:val="003363D2"/>
    <w:rsid w:val="0034486D"/>
    <w:rsid w:val="003461AB"/>
    <w:rsid w:val="00366119"/>
    <w:rsid w:val="00373A2A"/>
    <w:rsid w:val="0037419D"/>
    <w:rsid w:val="00382081"/>
    <w:rsid w:val="00385BA2"/>
    <w:rsid w:val="0039139C"/>
    <w:rsid w:val="00393B8F"/>
    <w:rsid w:val="003A4B02"/>
    <w:rsid w:val="003D2C17"/>
    <w:rsid w:val="003D7889"/>
    <w:rsid w:val="003E1511"/>
    <w:rsid w:val="003E3C9A"/>
    <w:rsid w:val="003F17E0"/>
    <w:rsid w:val="003F3048"/>
    <w:rsid w:val="00404749"/>
    <w:rsid w:val="00410FE5"/>
    <w:rsid w:val="00417972"/>
    <w:rsid w:val="00423125"/>
    <w:rsid w:val="004412FF"/>
    <w:rsid w:val="004468E9"/>
    <w:rsid w:val="00450983"/>
    <w:rsid w:val="00450A83"/>
    <w:rsid w:val="0045351D"/>
    <w:rsid w:val="004610C4"/>
    <w:rsid w:val="00467814"/>
    <w:rsid w:val="00470230"/>
    <w:rsid w:val="004B3C4D"/>
    <w:rsid w:val="004C07C2"/>
    <w:rsid w:val="004C2914"/>
    <w:rsid w:val="004C6056"/>
    <w:rsid w:val="004D6E21"/>
    <w:rsid w:val="00505399"/>
    <w:rsid w:val="00506C01"/>
    <w:rsid w:val="00520619"/>
    <w:rsid w:val="00523023"/>
    <w:rsid w:val="00523ED6"/>
    <w:rsid w:val="00526D76"/>
    <w:rsid w:val="00530168"/>
    <w:rsid w:val="00541D44"/>
    <w:rsid w:val="00552D89"/>
    <w:rsid w:val="0055424B"/>
    <w:rsid w:val="00566F66"/>
    <w:rsid w:val="00584F3B"/>
    <w:rsid w:val="0058636D"/>
    <w:rsid w:val="005914C7"/>
    <w:rsid w:val="00592F9C"/>
    <w:rsid w:val="00596B98"/>
    <w:rsid w:val="005A00A7"/>
    <w:rsid w:val="005C23AF"/>
    <w:rsid w:val="005C3F20"/>
    <w:rsid w:val="00605B9B"/>
    <w:rsid w:val="006126C7"/>
    <w:rsid w:val="00617CCD"/>
    <w:rsid w:val="00633E8B"/>
    <w:rsid w:val="00634E0D"/>
    <w:rsid w:val="00652FBD"/>
    <w:rsid w:val="00653A13"/>
    <w:rsid w:val="00662B95"/>
    <w:rsid w:val="00663187"/>
    <w:rsid w:val="006650EA"/>
    <w:rsid w:val="00670A24"/>
    <w:rsid w:val="00675B98"/>
    <w:rsid w:val="00675C52"/>
    <w:rsid w:val="006A07EA"/>
    <w:rsid w:val="006A40CA"/>
    <w:rsid w:val="006D0DA8"/>
    <w:rsid w:val="006E7D42"/>
    <w:rsid w:val="00704754"/>
    <w:rsid w:val="00717008"/>
    <w:rsid w:val="0073537F"/>
    <w:rsid w:val="00747994"/>
    <w:rsid w:val="00751C09"/>
    <w:rsid w:val="00757600"/>
    <w:rsid w:val="00757D93"/>
    <w:rsid w:val="00763505"/>
    <w:rsid w:val="00764D1B"/>
    <w:rsid w:val="00767D5A"/>
    <w:rsid w:val="00787184"/>
    <w:rsid w:val="00791AA7"/>
    <w:rsid w:val="00791C73"/>
    <w:rsid w:val="007974BB"/>
    <w:rsid w:val="007A2D2F"/>
    <w:rsid w:val="007C1624"/>
    <w:rsid w:val="007C20B3"/>
    <w:rsid w:val="007C21ED"/>
    <w:rsid w:val="007D341E"/>
    <w:rsid w:val="007D5088"/>
    <w:rsid w:val="007F11B6"/>
    <w:rsid w:val="007F4509"/>
    <w:rsid w:val="007F46A1"/>
    <w:rsid w:val="007F62BD"/>
    <w:rsid w:val="00813017"/>
    <w:rsid w:val="00815DDC"/>
    <w:rsid w:val="008366B8"/>
    <w:rsid w:val="00840B87"/>
    <w:rsid w:val="008546E5"/>
    <w:rsid w:val="00862371"/>
    <w:rsid w:val="00871FC0"/>
    <w:rsid w:val="00882A97"/>
    <w:rsid w:val="00882ED1"/>
    <w:rsid w:val="00897527"/>
    <w:rsid w:val="008A057A"/>
    <w:rsid w:val="008A2C73"/>
    <w:rsid w:val="008B1678"/>
    <w:rsid w:val="008B31F4"/>
    <w:rsid w:val="008C1311"/>
    <w:rsid w:val="008C6797"/>
    <w:rsid w:val="008D5C73"/>
    <w:rsid w:val="008E1385"/>
    <w:rsid w:val="008E4952"/>
    <w:rsid w:val="008E690E"/>
    <w:rsid w:val="008F560A"/>
    <w:rsid w:val="008F7E59"/>
    <w:rsid w:val="00900564"/>
    <w:rsid w:val="00906D35"/>
    <w:rsid w:val="0091658E"/>
    <w:rsid w:val="00916E1F"/>
    <w:rsid w:val="00930B8D"/>
    <w:rsid w:val="00946943"/>
    <w:rsid w:val="0095329E"/>
    <w:rsid w:val="00953E89"/>
    <w:rsid w:val="00956D0B"/>
    <w:rsid w:val="009607BA"/>
    <w:rsid w:val="00973EE1"/>
    <w:rsid w:val="00977FCF"/>
    <w:rsid w:val="009900C8"/>
    <w:rsid w:val="00993F60"/>
    <w:rsid w:val="00994005"/>
    <w:rsid w:val="00995906"/>
    <w:rsid w:val="009C5110"/>
    <w:rsid w:val="009D04E4"/>
    <w:rsid w:val="009D0C5C"/>
    <w:rsid w:val="009D793A"/>
    <w:rsid w:val="009F4287"/>
    <w:rsid w:val="00A02171"/>
    <w:rsid w:val="00A02FB6"/>
    <w:rsid w:val="00A07F3C"/>
    <w:rsid w:val="00A2653D"/>
    <w:rsid w:val="00A26924"/>
    <w:rsid w:val="00A30CFC"/>
    <w:rsid w:val="00A34261"/>
    <w:rsid w:val="00A40679"/>
    <w:rsid w:val="00A53C4B"/>
    <w:rsid w:val="00A6169C"/>
    <w:rsid w:val="00A7444E"/>
    <w:rsid w:val="00A74D54"/>
    <w:rsid w:val="00A85A6F"/>
    <w:rsid w:val="00A865D1"/>
    <w:rsid w:val="00AC1874"/>
    <w:rsid w:val="00AC78FD"/>
    <w:rsid w:val="00AC7A24"/>
    <w:rsid w:val="00AD1D3E"/>
    <w:rsid w:val="00AD7F3A"/>
    <w:rsid w:val="00AE3778"/>
    <w:rsid w:val="00AE6975"/>
    <w:rsid w:val="00AE70D1"/>
    <w:rsid w:val="00B01367"/>
    <w:rsid w:val="00B0683C"/>
    <w:rsid w:val="00B25B2A"/>
    <w:rsid w:val="00B35942"/>
    <w:rsid w:val="00B60FA7"/>
    <w:rsid w:val="00B70CFE"/>
    <w:rsid w:val="00B73303"/>
    <w:rsid w:val="00B8132E"/>
    <w:rsid w:val="00B83A4D"/>
    <w:rsid w:val="00B90571"/>
    <w:rsid w:val="00B92A3D"/>
    <w:rsid w:val="00B971B9"/>
    <w:rsid w:val="00BA3885"/>
    <w:rsid w:val="00BA7F4C"/>
    <w:rsid w:val="00BB3C70"/>
    <w:rsid w:val="00BB4510"/>
    <w:rsid w:val="00BB6037"/>
    <w:rsid w:val="00BD2B1F"/>
    <w:rsid w:val="00BD4A6A"/>
    <w:rsid w:val="00C0266D"/>
    <w:rsid w:val="00C0321C"/>
    <w:rsid w:val="00C05234"/>
    <w:rsid w:val="00C2097C"/>
    <w:rsid w:val="00C430F6"/>
    <w:rsid w:val="00C62B05"/>
    <w:rsid w:val="00C73F73"/>
    <w:rsid w:val="00C80193"/>
    <w:rsid w:val="00C86AC6"/>
    <w:rsid w:val="00C87855"/>
    <w:rsid w:val="00C9288A"/>
    <w:rsid w:val="00C97503"/>
    <w:rsid w:val="00C97B92"/>
    <w:rsid w:val="00CA2AB6"/>
    <w:rsid w:val="00CD11C9"/>
    <w:rsid w:val="00CD7CC6"/>
    <w:rsid w:val="00CE6E94"/>
    <w:rsid w:val="00CE783C"/>
    <w:rsid w:val="00D026F0"/>
    <w:rsid w:val="00D05F28"/>
    <w:rsid w:val="00D1652B"/>
    <w:rsid w:val="00D2225F"/>
    <w:rsid w:val="00D30081"/>
    <w:rsid w:val="00D364FF"/>
    <w:rsid w:val="00D44E1D"/>
    <w:rsid w:val="00D52B49"/>
    <w:rsid w:val="00D542D3"/>
    <w:rsid w:val="00D64A85"/>
    <w:rsid w:val="00D64ACC"/>
    <w:rsid w:val="00D64FCF"/>
    <w:rsid w:val="00D661D5"/>
    <w:rsid w:val="00D71CEC"/>
    <w:rsid w:val="00D83BC6"/>
    <w:rsid w:val="00D91DDD"/>
    <w:rsid w:val="00DA241E"/>
    <w:rsid w:val="00DC4BA7"/>
    <w:rsid w:val="00DE4276"/>
    <w:rsid w:val="00DE78B6"/>
    <w:rsid w:val="00DF2BAA"/>
    <w:rsid w:val="00DF7F32"/>
    <w:rsid w:val="00E0405F"/>
    <w:rsid w:val="00E05736"/>
    <w:rsid w:val="00E30F59"/>
    <w:rsid w:val="00E33698"/>
    <w:rsid w:val="00E478EE"/>
    <w:rsid w:val="00E47F24"/>
    <w:rsid w:val="00E54F94"/>
    <w:rsid w:val="00E5729F"/>
    <w:rsid w:val="00E61B08"/>
    <w:rsid w:val="00E632FE"/>
    <w:rsid w:val="00E63D15"/>
    <w:rsid w:val="00E73BDE"/>
    <w:rsid w:val="00E77A9F"/>
    <w:rsid w:val="00E80511"/>
    <w:rsid w:val="00E835AC"/>
    <w:rsid w:val="00E90400"/>
    <w:rsid w:val="00E95374"/>
    <w:rsid w:val="00E9751C"/>
    <w:rsid w:val="00E97D2C"/>
    <w:rsid w:val="00EA16C7"/>
    <w:rsid w:val="00EB3CD4"/>
    <w:rsid w:val="00EC43C2"/>
    <w:rsid w:val="00EC70D9"/>
    <w:rsid w:val="00ED559E"/>
    <w:rsid w:val="00F01A8F"/>
    <w:rsid w:val="00F055CA"/>
    <w:rsid w:val="00F17DF9"/>
    <w:rsid w:val="00F249CE"/>
    <w:rsid w:val="00F54523"/>
    <w:rsid w:val="00F57B05"/>
    <w:rsid w:val="00F66277"/>
    <w:rsid w:val="00F6767A"/>
    <w:rsid w:val="00F82D40"/>
    <w:rsid w:val="00FA2B61"/>
    <w:rsid w:val="00FA3A0D"/>
    <w:rsid w:val="00FB17AF"/>
    <w:rsid w:val="00FC101E"/>
    <w:rsid w:val="00FE05B1"/>
    <w:rsid w:val="00FE4FBC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59E99377"/>
  <w15:docId w15:val="{0391695C-DE17-44E8-86F8-01FB514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57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57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0511"/>
  </w:style>
  <w:style w:type="paragraph" w:styleId="Rodap">
    <w:name w:val="footer"/>
    <w:basedOn w:val="Normal"/>
    <w:link w:val="RodapCar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0511"/>
  </w:style>
  <w:style w:type="table" w:styleId="Tabelacomgrelha">
    <w:name w:val="Table Grid"/>
    <w:basedOn w:val="Tabelanormal"/>
    <w:uiPriority w:val="39"/>
    <w:rsid w:val="00E8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8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5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6767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40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F2BAA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32FE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6C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6C01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6C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132B0.98E62EB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06C7D-C223-4BE0-A7D5-D3A98EE8E81F}"/>
      </w:docPartPr>
      <w:docPartBody>
        <w:p w:rsidR="00EB1233" w:rsidRDefault="00EF471E">
          <w:r w:rsidRPr="00886DA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685944E7C14879BB18BC10B6233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EAD82-869A-4323-BE7D-542C140D5446}"/>
      </w:docPartPr>
      <w:docPartBody>
        <w:p w:rsidR="00EB1233" w:rsidRDefault="00EF471E" w:rsidP="00EF471E">
          <w:pPr>
            <w:pStyle w:val="6A685944E7C14879BB18BC10B6233B74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C98772ECA0D40FE887A173F833F1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B09AE-90BC-458E-8EA0-8B4FAA60BD5B}"/>
      </w:docPartPr>
      <w:docPartBody>
        <w:p w:rsidR="00EB1233" w:rsidRDefault="00EF471E" w:rsidP="00EF471E">
          <w:pPr>
            <w:pStyle w:val="8C98772ECA0D40FE887A173F833F188C"/>
          </w:pPr>
          <w:r w:rsidRPr="007974BB">
            <w:rPr>
              <w:rStyle w:val="TextodoMarcadordePosio"/>
              <w:sz w:val="18"/>
              <w:szCs w:val="18"/>
            </w:rPr>
            <w:t>Clique aqui para introduzir uma data.</w:t>
          </w:r>
        </w:p>
      </w:docPartBody>
    </w:docPart>
    <w:docPart>
      <w:docPartPr>
        <w:name w:val="380113BD0867422A8363D8701564D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B41ED-1742-4F20-B4D5-52583FDFA852}"/>
      </w:docPartPr>
      <w:docPartBody>
        <w:p w:rsidR="00EB1233" w:rsidRDefault="00EF471E" w:rsidP="00EF471E">
          <w:pPr>
            <w:pStyle w:val="380113BD0867422A8363D8701564D048"/>
          </w:pPr>
          <w:r w:rsidRPr="007974BB">
            <w:rPr>
              <w:rStyle w:val="TextodoMarcadordePosio"/>
              <w:sz w:val="18"/>
              <w:szCs w:val="18"/>
            </w:rPr>
            <w:t>Clique aqui para introduzir uma data.</w:t>
          </w:r>
        </w:p>
      </w:docPartBody>
    </w:docPart>
    <w:docPart>
      <w:docPartPr>
        <w:name w:val="3A3A3EE020ED407CA52B3F5C585B4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6AC7-05E4-492A-A197-A982EBEDC408}"/>
      </w:docPartPr>
      <w:docPartBody>
        <w:p w:rsidR="00EB1233" w:rsidRDefault="00EF471E" w:rsidP="00EF471E">
          <w:pPr>
            <w:pStyle w:val="3A3A3EE020ED407CA52B3F5C585B446F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DAD3D9D907224A86B82E16895B337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E8B28-91CE-4930-85ED-C296641AE9F0}"/>
      </w:docPartPr>
      <w:docPartBody>
        <w:p w:rsidR="00EB1233" w:rsidRDefault="00EF471E" w:rsidP="00EF471E">
          <w:pPr>
            <w:pStyle w:val="DAD3D9D907224A86B82E16895B337862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4AD869C440940B5908E3DB35A546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16708-D482-4E5C-9BE6-32720B63B6B3}"/>
      </w:docPartPr>
      <w:docPartBody>
        <w:p w:rsidR="00F90DE8" w:rsidRDefault="00E40FC7" w:rsidP="00E40FC7">
          <w:pPr>
            <w:pStyle w:val="84AD869C440940B5908E3DB35A5468AF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E"/>
    <w:rsid w:val="00080F65"/>
    <w:rsid w:val="0015592B"/>
    <w:rsid w:val="00E40FC7"/>
    <w:rsid w:val="00EB1233"/>
    <w:rsid w:val="00EF471E"/>
    <w:rsid w:val="00F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0FC7"/>
    <w:rPr>
      <w:color w:val="808080"/>
    </w:rPr>
  </w:style>
  <w:style w:type="paragraph" w:customStyle="1" w:styleId="51E7567380FA4606A565757C672AF2F3">
    <w:name w:val="51E7567380FA4606A565757C672AF2F3"/>
    <w:rsid w:val="00EF471E"/>
    <w:rPr>
      <w:rFonts w:eastAsiaTheme="minorHAnsi"/>
      <w:lang w:eastAsia="en-US"/>
    </w:rPr>
  </w:style>
  <w:style w:type="paragraph" w:customStyle="1" w:styleId="CA6A0B16651744709413FBE00EE96FE3">
    <w:name w:val="CA6A0B16651744709413FBE00EE96FE3"/>
    <w:rsid w:val="00EF471E"/>
    <w:rPr>
      <w:rFonts w:eastAsiaTheme="minorHAnsi"/>
      <w:lang w:eastAsia="en-US"/>
    </w:rPr>
  </w:style>
  <w:style w:type="paragraph" w:customStyle="1" w:styleId="A3E23BC9C00C4B308DBD94C5C1579B3E">
    <w:name w:val="A3E23BC9C00C4B308DBD94C5C1579B3E"/>
    <w:rsid w:val="00EF471E"/>
    <w:rPr>
      <w:rFonts w:eastAsiaTheme="minorHAnsi"/>
      <w:lang w:eastAsia="en-US"/>
    </w:rPr>
  </w:style>
  <w:style w:type="paragraph" w:customStyle="1" w:styleId="BF11EC3FB0194C2F9E5581EC8EE88312">
    <w:name w:val="BF11EC3FB0194C2F9E5581EC8EE88312"/>
    <w:rsid w:val="00EF471E"/>
    <w:rPr>
      <w:rFonts w:eastAsiaTheme="minorHAnsi"/>
      <w:lang w:eastAsia="en-US"/>
    </w:rPr>
  </w:style>
  <w:style w:type="paragraph" w:customStyle="1" w:styleId="E7BD6FA62DAE469B885D82B2E562CB39">
    <w:name w:val="E7BD6FA62DAE469B885D82B2E562CB39"/>
    <w:rsid w:val="00EF471E"/>
    <w:rPr>
      <w:rFonts w:eastAsiaTheme="minorHAnsi"/>
      <w:lang w:eastAsia="en-US"/>
    </w:rPr>
  </w:style>
  <w:style w:type="paragraph" w:customStyle="1" w:styleId="45A688CA34024462A0606FCA52BA360C">
    <w:name w:val="45A688CA34024462A0606FCA52BA360C"/>
    <w:rsid w:val="00EF471E"/>
    <w:rPr>
      <w:rFonts w:eastAsiaTheme="minorHAnsi"/>
      <w:lang w:eastAsia="en-US"/>
    </w:rPr>
  </w:style>
  <w:style w:type="paragraph" w:customStyle="1" w:styleId="964427D439BD45FAB021C47E6609C7B6">
    <w:name w:val="964427D439BD45FAB021C47E6609C7B6"/>
    <w:rsid w:val="00EF471E"/>
    <w:rPr>
      <w:rFonts w:eastAsiaTheme="minorHAnsi"/>
      <w:lang w:eastAsia="en-US"/>
    </w:rPr>
  </w:style>
  <w:style w:type="paragraph" w:customStyle="1" w:styleId="F3B899C7AE9B43B580EF6ED397877710">
    <w:name w:val="F3B899C7AE9B43B580EF6ED397877710"/>
    <w:rsid w:val="00EF471E"/>
    <w:rPr>
      <w:rFonts w:eastAsiaTheme="minorHAnsi"/>
      <w:lang w:eastAsia="en-US"/>
    </w:rPr>
  </w:style>
  <w:style w:type="paragraph" w:customStyle="1" w:styleId="85B3A1B799054930A6E049EE1EFBC7A1">
    <w:name w:val="85B3A1B799054930A6E049EE1EFBC7A1"/>
    <w:rsid w:val="00EF471E"/>
    <w:rPr>
      <w:rFonts w:eastAsiaTheme="minorHAnsi"/>
      <w:lang w:eastAsia="en-US"/>
    </w:rPr>
  </w:style>
  <w:style w:type="paragraph" w:customStyle="1" w:styleId="53A9C6F02CBC4A4BAB7EE9286A6E799A">
    <w:name w:val="53A9C6F02CBC4A4BAB7EE9286A6E799A"/>
    <w:rsid w:val="00EF471E"/>
    <w:rPr>
      <w:rFonts w:eastAsiaTheme="minorHAnsi"/>
      <w:lang w:eastAsia="en-US"/>
    </w:rPr>
  </w:style>
  <w:style w:type="paragraph" w:customStyle="1" w:styleId="8338D4B15F41407B9C17D41A531884B1">
    <w:name w:val="8338D4B15F41407B9C17D41A531884B1"/>
    <w:rsid w:val="00EF471E"/>
    <w:rPr>
      <w:rFonts w:eastAsiaTheme="minorHAnsi"/>
      <w:lang w:eastAsia="en-US"/>
    </w:rPr>
  </w:style>
  <w:style w:type="paragraph" w:customStyle="1" w:styleId="81C7D187EB6F47DDAD665774269275C7">
    <w:name w:val="81C7D187EB6F47DDAD665774269275C7"/>
    <w:rsid w:val="00EF471E"/>
    <w:rPr>
      <w:rFonts w:eastAsiaTheme="minorHAnsi"/>
      <w:lang w:eastAsia="en-US"/>
    </w:rPr>
  </w:style>
  <w:style w:type="paragraph" w:customStyle="1" w:styleId="AE14636A3C284293BDD9196DBABF747F">
    <w:name w:val="AE14636A3C284293BDD9196DBABF747F"/>
    <w:rsid w:val="00EF471E"/>
    <w:rPr>
      <w:rFonts w:eastAsiaTheme="minorHAnsi"/>
      <w:lang w:eastAsia="en-US"/>
    </w:rPr>
  </w:style>
  <w:style w:type="paragraph" w:customStyle="1" w:styleId="F3FA66EA6B0347A898513193605E18CE">
    <w:name w:val="F3FA66EA6B0347A898513193605E18CE"/>
    <w:rsid w:val="00EF471E"/>
    <w:rPr>
      <w:rFonts w:eastAsiaTheme="minorHAnsi"/>
      <w:lang w:eastAsia="en-US"/>
    </w:rPr>
  </w:style>
  <w:style w:type="paragraph" w:customStyle="1" w:styleId="49B30ACF97744F38AC53FD2486BD3CA9">
    <w:name w:val="49B30ACF97744F38AC53FD2486BD3CA9"/>
    <w:rsid w:val="00EF471E"/>
    <w:rPr>
      <w:rFonts w:eastAsiaTheme="minorHAnsi"/>
      <w:lang w:eastAsia="en-US"/>
    </w:rPr>
  </w:style>
  <w:style w:type="paragraph" w:customStyle="1" w:styleId="7987E965676C46A9B54DD60CA5CEEADF">
    <w:name w:val="7987E965676C46A9B54DD60CA5CEEADF"/>
    <w:rsid w:val="00EF471E"/>
    <w:rPr>
      <w:rFonts w:eastAsiaTheme="minorHAnsi"/>
      <w:lang w:eastAsia="en-US"/>
    </w:rPr>
  </w:style>
  <w:style w:type="paragraph" w:customStyle="1" w:styleId="EA9E450CB73C4CE789EFA2A821575033">
    <w:name w:val="EA9E450CB73C4CE789EFA2A821575033"/>
    <w:rsid w:val="00EF471E"/>
    <w:rPr>
      <w:rFonts w:eastAsiaTheme="minorHAnsi"/>
      <w:lang w:eastAsia="en-US"/>
    </w:rPr>
  </w:style>
  <w:style w:type="paragraph" w:customStyle="1" w:styleId="B206C64E7C23408C9055F05688BCAEB0">
    <w:name w:val="B206C64E7C23408C9055F05688BCAEB0"/>
    <w:rsid w:val="00EF471E"/>
    <w:rPr>
      <w:rFonts w:eastAsiaTheme="minorHAnsi"/>
      <w:lang w:eastAsia="en-US"/>
    </w:rPr>
  </w:style>
  <w:style w:type="paragraph" w:customStyle="1" w:styleId="7B58CFAA1673496392394F4B50D06852">
    <w:name w:val="7B58CFAA1673496392394F4B50D06852"/>
    <w:rsid w:val="00EF471E"/>
    <w:rPr>
      <w:rFonts w:eastAsiaTheme="minorHAnsi"/>
      <w:lang w:eastAsia="en-US"/>
    </w:rPr>
  </w:style>
  <w:style w:type="paragraph" w:customStyle="1" w:styleId="67357BBECC454141BDE160054629E054">
    <w:name w:val="67357BBECC454141BDE160054629E054"/>
    <w:rsid w:val="00EF471E"/>
  </w:style>
  <w:style w:type="paragraph" w:customStyle="1" w:styleId="EEC45DB239724489B46DB5260E7ED403">
    <w:name w:val="EEC45DB239724489B46DB5260E7ED403"/>
    <w:rsid w:val="00EF471E"/>
  </w:style>
  <w:style w:type="paragraph" w:customStyle="1" w:styleId="8B73490D493E4C189290E6CFC600573C">
    <w:name w:val="8B73490D493E4C189290E6CFC600573C"/>
    <w:rsid w:val="00EF471E"/>
  </w:style>
  <w:style w:type="paragraph" w:customStyle="1" w:styleId="FD5EFE65EDEB40308ED2342A6F86C1CF">
    <w:name w:val="FD5EFE65EDEB40308ED2342A6F86C1CF"/>
    <w:rsid w:val="00EF471E"/>
  </w:style>
  <w:style w:type="paragraph" w:customStyle="1" w:styleId="108FD7ACAB1941A3AED98C6DE23DB022">
    <w:name w:val="108FD7ACAB1941A3AED98C6DE23DB022"/>
    <w:rsid w:val="00EF471E"/>
  </w:style>
  <w:style w:type="paragraph" w:customStyle="1" w:styleId="DF4B1A705B7D48B88AAC978DF468C537">
    <w:name w:val="DF4B1A705B7D48B88AAC978DF468C537"/>
    <w:rsid w:val="00EF471E"/>
  </w:style>
  <w:style w:type="paragraph" w:customStyle="1" w:styleId="21008E5721D94FB187592BCF5E800FEF">
    <w:name w:val="21008E5721D94FB187592BCF5E800FEF"/>
    <w:rsid w:val="00EF471E"/>
    <w:rPr>
      <w:rFonts w:eastAsiaTheme="minorHAnsi"/>
      <w:lang w:eastAsia="en-US"/>
    </w:rPr>
  </w:style>
  <w:style w:type="paragraph" w:customStyle="1" w:styleId="E14E8F0132E546E683CD10B49DE5547B">
    <w:name w:val="E14E8F0132E546E683CD10B49DE5547B"/>
    <w:rsid w:val="00EF471E"/>
    <w:rPr>
      <w:rFonts w:eastAsiaTheme="minorHAnsi"/>
      <w:lang w:eastAsia="en-US"/>
    </w:rPr>
  </w:style>
  <w:style w:type="paragraph" w:customStyle="1" w:styleId="8ED23311E938468281E7B5DE43E678E2">
    <w:name w:val="8ED23311E938468281E7B5DE43E678E2"/>
    <w:rsid w:val="00EF471E"/>
    <w:rPr>
      <w:rFonts w:eastAsiaTheme="minorHAnsi"/>
      <w:lang w:eastAsia="en-US"/>
    </w:rPr>
  </w:style>
  <w:style w:type="paragraph" w:customStyle="1" w:styleId="6A685944E7C14879BB18BC10B6233B74">
    <w:name w:val="6A685944E7C14879BB18BC10B6233B74"/>
    <w:rsid w:val="00EF471E"/>
    <w:rPr>
      <w:rFonts w:eastAsiaTheme="minorHAnsi"/>
      <w:lang w:eastAsia="en-US"/>
    </w:rPr>
  </w:style>
  <w:style w:type="paragraph" w:customStyle="1" w:styleId="8C98772ECA0D40FE887A173F833F188C">
    <w:name w:val="8C98772ECA0D40FE887A173F833F188C"/>
    <w:rsid w:val="00EF471E"/>
    <w:rPr>
      <w:rFonts w:eastAsiaTheme="minorHAnsi"/>
      <w:lang w:eastAsia="en-US"/>
    </w:rPr>
  </w:style>
  <w:style w:type="paragraph" w:customStyle="1" w:styleId="380113BD0867422A8363D8701564D048">
    <w:name w:val="380113BD0867422A8363D8701564D048"/>
    <w:rsid w:val="00EF471E"/>
    <w:rPr>
      <w:rFonts w:eastAsiaTheme="minorHAnsi"/>
      <w:lang w:eastAsia="en-US"/>
    </w:rPr>
  </w:style>
  <w:style w:type="paragraph" w:customStyle="1" w:styleId="3A3A3EE020ED407CA52B3F5C585B446F">
    <w:name w:val="3A3A3EE020ED407CA52B3F5C585B446F"/>
    <w:rsid w:val="00EF471E"/>
    <w:rPr>
      <w:rFonts w:eastAsiaTheme="minorHAnsi"/>
      <w:lang w:eastAsia="en-US"/>
    </w:rPr>
  </w:style>
  <w:style w:type="paragraph" w:customStyle="1" w:styleId="EC6AFEB333894C5D82463E15567CB169">
    <w:name w:val="EC6AFEB333894C5D82463E15567CB169"/>
    <w:rsid w:val="00EF471E"/>
    <w:rPr>
      <w:rFonts w:eastAsiaTheme="minorHAnsi"/>
      <w:lang w:eastAsia="en-US"/>
    </w:rPr>
  </w:style>
  <w:style w:type="paragraph" w:customStyle="1" w:styleId="DAD3D9D907224A86B82E16895B337862">
    <w:name w:val="DAD3D9D907224A86B82E16895B337862"/>
    <w:rsid w:val="00EF471E"/>
    <w:rPr>
      <w:rFonts w:eastAsiaTheme="minorHAnsi"/>
      <w:lang w:eastAsia="en-US"/>
    </w:rPr>
  </w:style>
  <w:style w:type="paragraph" w:customStyle="1" w:styleId="67357BBECC454141BDE160054629E0541">
    <w:name w:val="67357BBECC454141BDE160054629E0541"/>
    <w:rsid w:val="00EF471E"/>
    <w:rPr>
      <w:rFonts w:eastAsiaTheme="minorHAnsi"/>
      <w:lang w:eastAsia="en-US"/>
    </w:rPr>
  </w:style>
  <w:style w:type="paragraph" w:customStyle="1" w:styleId="EEC45DB239724489B46DB5260E7ED4031">
    <w:name w:val="EEC45DB239724489B46DB5260E7ED4031"/>
    <w:rsid w:val="00EF471E"/>
    <w:rPr>
      <w:rFonts w:eastAsiaTheme="minorHAnsi"/>
      <w:lang w:eastAsia="en-US"/>
    </w:rPr>
  </w:style>
  <w:style w:type="paragraph" w:customStyle="1" w:styleId="8B73490D493E4C189290E6CFC600573C1">
    <w:name w:val="8B73490D493E4C189290E6CFC600573C1"/>
    <w:rsid w:val="00EF471E"/>
    <w:rPr>
      <w:rFonts w:eastAsiaTheme="minorHAnsi"/>
      <w:lang w:eastAsia="en-US"/>
    </w:rPr>
  </w:style>
  <w:style w:type="paragraph" w:customStyle="1" w:styleId="FD5EFE65EDEB40308ED2342A6F86C1CF1">
    <w:name w:val="FD5EFE65EDEB40308ED2342A6F86C1CF1"/>
    <w:rsid w:val="00EF471E"/>
    <w:rPr>
      <w:rFonts w:eastAsiaTheme="minorHAnsi"/>
      <w:lang w:eastAsia="en-US"/>
    </w:rPr>
  </w:style>
  <w:style w:type="paragraph" w:customStyle="1" w:styleId="108FD7ACAB1941A3AED98C6DE23DB0221">
    <w:name w:val="108FD7ACAB1941A3AED98C6DE23DB0221"/>
    <w:rsid w:val="00EF471E"/>
    <w:rPr>
      <w:rFonts w:eastAsiaTheme="minorHAnsi"/>
      <w:lang w:eastAsia="en-US"/>
    </w:rPr>
  </w:style>
  <w:style w:type="paragraph" w:customStyle="1" w:styleId="DF4B1A705B7D48B88AAC978DF468C5371">
    <w:name w:val="DF4B1A705B7D48B88AAC978DF468C5371"/>
    <w:rsid w:val="00EF471E"/>
    <w:rPr>
      <w:rFonts w:eastAsiaTheme="minorHAnsi"/>
      <w:lang w:eastAsia="en-US"/>
    </w:rPr>
  </w:style>
  <w:style w:type="paragraph" w:customStyle="1" w:styleId="B8BB06294E6F46E994E46838BF5F1E1C">
    <w:name w:val="B8BB06294E6F46E994E46838BF5F1E1C"/>
    <w:rsid w:val="00EF471E"/>
    <w:rPr>
      <w:rFonts w:eastAsiaTheme="minorHAnsi"/>
      <w:lang w:eastAsia="en-US"/>
    </w:rPr>
  </w:style>
  <w:style w:type="paragraph" w:customStyle="1" w:styleId="E5DF875AE5C94CB5AC9D15864CFBC266">
    <w:name w:val="E5DF875AE5C94CB5AC9D15864CFBC266"/>
    <w:rsid w:val="00EF471E"/>
    <w:rPr>
      <w:rFonts w:eastAsiaTheme="minorHAnsi"/>
      <w:lang w:eastAsia="en-US"/>
    </w:rPr>
  </w:style>
  <w:style w:type="paragraph" w:customStyle="1" w:styleId="F1C5936E5F104FF5ABA564960DF9AFED">
    <w:name w:val="F1C5936E5F104FF5ABA564960DF9AFED"/>
    <w:rsid w:val="00EF471E"/>
    <w:rPr>
      <w:rFonts w:eastAsiaTheme="minorHAnsi"/>
      <w:lang w:eastAsia="en-US"/>
    </w:rPr>
  </w:style>
  <w:style w:type="paragraph" w:customStyle="1" w:styleId="F83C69144B8E453DAA5FD22322B9345D">
    <w:name w:val="F83C69144B8E453DAA5FD22322B9345D"/>
    <w:rsid w:val="00EF471E"/>
    <w:rPr>
      <w:rFonts w:eastAsiaTheme="minorHAnsi"/>
      <w:lang w:eastAsia="en-US"/>
    </w:rPr>
  </w:style>
  <w:style w:type="paragraph" w:customStyle="1" w:styleId="1AC7851ADDD546B4BE16639ED75DDF57">
    <w:name w:val="1AC7851ADDD546B4BE16639ED75DDF57"/>
    <w:rsid w:val="00EF471E"/>
    <w:rPr>
      <w:rFonts w:eastAsiaTheme="minorHAnsi"/>
      <w:lang w:eastAsia="en-US"/>
    </w:rPr>
  </w:style>
  <w:style w:type="paragraph" w:customStyle="1" w:styleId="361AC23DC5364B4DAAFDA983673BE742">
    <w:name w:val="361AC23DC5364B4DAAFDA983673BE742"/>
    <w:rsid w:val="00EF471E"/>
    <w:rPr>
      <w:rFonts w:eastAsiaTheme="minorHAnsi"/>
      <w:lang w:eastAsia="en-US"/>
    </w:rPr>
  </w:style>
  <w:style w:type="paragraph" w:customStyle="1" w:styleId="6FF86AC9C5C14F32B53297D3891413F9">
    <w:name w:val="6FF86AC9C5C14F32B53297D3891413F9"/>
    <w:rsid w:val="00EF471E"/>
    <w:rPr>
      <w:rFonts w:eastAsiaTheme="minorHAnsi"/>
      <w:lang w:eastAsia="en-US"/>
    </w:rPr>
  </w:style>
  <w:style w:type="paragraph" w:customStyle="1" w:styleId="C68BA539EDF94750A353133707B70581">
    <w:name w:val="C68BA539EDF94750A353133707B70581"/>
    <w:rsid w:val="00EF471E"/>
    <w:rPr>
      <w:rFonts w:eastAsiaTheme="minorHAnsi"/>
      <w:lang w:eastAsia="en-US"/>
    </w:rPr>
  </w:style>
  <w:style w:type="paragraph" w:customStyle="1" w:styleId="0417C14A40EF4EC8A66BE4F6577ED9E1">
    <w:name w:val="0417C14A40EF4EC8A66BE4F6577ED9E1"/>
    <w:rsid w:val="00EF471E"/>
    <w:rPr>
      <w:rFonts w:eastAsiaTheme="minorHAnsi"/>
      <w:lang w:eastAsia="en-US"/>
    </w:rPr>
  </w:style>
  <w:style w:type="paragraph" w:customStyle="1" w:styleId="8809E7E3541C425CAF77E11586006056">
    <w:name w:val="8809E7E3541C425CAF77E11586006056"/>
    <w:rsid w:val="00EF471E"/>
    <w:rPr>
      <w:rFonts w:eastAsiaTheme="minorHAnsi"/>
      <w:lang w:eastAsia="en-US"/>
    </w:rPr>
  </w:style>
  <w:style w:type="paragraph" w:customStyle="1" w:styleId="8C35A3A48D0F4730978161A576661C76">
    <w:name w:val="8C35A3A48D0F4730978161A576661C76"/>
    <w:rsid w:val="00EF471E"/>
    <w:rPr>
      <w:rFonts w:eastAsiaTheme="minorHAnsi"/>
      <w:lang w:eastAsia="en-US"/>
    </w:rPr>
  </w:style>
  <w:style w:type="paragraph" w:customStyle="1" w:styleId="150C62A59B8F4BA4AF5663F861960D59">
    <w:name w:val="150C62A59B8F4BA4AF5663F861960D59"/>
    <w:rsid w:val="00EF471E"/>
    <w:rPr>
      <w:rFonts w:eastAsiaTheme="minorHAnsi"/>
      <w:lang w:eastAsia="en-US"/>
    </w:rPr>
  </w:style>
  <w:style w:type="paragraph" w:customStyle="1" w:styleId="A879AB25D2FF4C90A4E052ABDA390E43">
    <w:name w:val="A879AB25D2FF4C90A4E052ABDA390E43"/>
    <w:rsid w:val="00EF471E"/>
    <w:rPr>
      <w:rFonts w:eastAsiaTheme="minorHAnsi"/>
      <w:lang w:eastAsia="en-US"/>
    </w:rPr>
  </w:style>
  <w:style w:type="paragraph" w:customStyle="1" w:styleId="77696EE5C6304F10980101BF5AE266FC">
    <w:name w:val="77696EE5C6304F10980101BF5AE266FC"/>
    <w:rsid w:val="00EF471E"/>
    <w:rPr>
      <w:rFonts w:eastAsiaTheme="minorHAnsi"/>
      <w:lang w:eastAsia="en-US"/>
    </w:rPr>
  </w:style>
  <w:style w:type="paragraph" w:customStyle="1" w:styleId="5FBA91FA873C4A4BB9DFC7B45D0C0BCF">
    <w:name w:val="5FBA91FA873C4A4BB9DFC7B45D0C0BCF"/>
    <w:rsid w:val="00EF471E"/>
    <w:rPr>
      <w:rFonts w:eastAsiaTheme="minorHAnsi"/>
      <w:lang w:eastAsia="en-US"/>
    </w:rPr>
  </w:style>
  <w:style w:type="paragraph" w:customStyle="1" w:styleId="30D884AD250A45359DE070B7CCB2A082">
    <w:name w:val="30D884AD250A45359DE070B7CCB2A082"/>
    <w:rsid w:val="00EF471E"/>
    <w:rPr>
      <w:rFonts w:eastAsiaTheme="minorHAnsi"/>
      <w:lang w:eastAsia="en-US"/>
    </w:rPr>
  </w:style>
  <w:style w:type="paragraph" w:customStyle="1" w:styleId="89C423CB3D5A4360AF0EA024D72EEF5F">
    <w:name w:val="89C423CB3D5A4360AF0EA024D72EEF5F"/>
    <w:rsid w:val="00EF471E"/>
    <w:rPr>
      <w:rFonts w:eastAsiaTheme="minorHAnsi"/>
      <w:lang w:eastAsia="en-US"/>
    </w:rPr>
  </w:style>
  <w:style w:type="paragraph" w:customStyle="1" w:styleId="050178D1806D40CBA8269D329F96426E">
    <w:name w:val="050178D1806D40CBA8269D329F96426E"/>
    <w:rsid w:val="00EF471E"/>
    <w:rPr>
      <w:rFonts w:eastAsiaTheme="minorHAnsi"/>
      <w:lang w:eastAsia="en-US"/>
    </w:rPr>
  </w:style>
  <w:style w:type="paragraph" w:customStyle="1" w:styleId="2C20C2963BA44402ACF9867002EDDA0F">
    <w:name w:val="2C20C2963BA44402ACF9867002EDDA0F"/>
    <w:rsid w:val="00EF471E"/>
    <w:rPr>
      <w:rFonts w:eastAsiaTheme="minorHAnsi"/>
      <w:lang w:eastAsia="en-US"/>
    </w:rPr>
  </w:style>
  <w:style w:type="paragraph" w:customStyle="1" w:styleId="F49CD3F6DD6649ADA3E41E70487FA9A5">
    <w:name w:val="F49CD3F6DD6649ADA3E41E70487FA9A5"/>
    <w:rsid w:val="00080F65"/>
  </w:style>
  <w:style w:type="paragraph" w:customStyle="1" w:styleId="89A5787C98A744A4A37916284B490A87">
    <w:name w:val="89A5787C98A744A4A37916284B490A87"/>
    <w:rsid w:val="00080F65"/>
  </w:style>
  <w:style w:type="paragraph" w:customStyle="1" w:styleId="79568F25EF314B74B4AF9D34346EA955">
    <w:name w:val="79568F25EF314B74B4AF9D34346EA955"/>
    <w:rsid w:val="00E40FC7"/>
  </w:style>
  <w:style w:type="paragraph" w:customStyle="1" w:styleId="84AD869C440940B5908E3DB35A5468AF">
    <w:name w:val="84AD869C440940B5908E3DB35A5468AF"/>
    <w:rsid w:val="00E40FC7"/>
  </w:style>
  <w:style w:type="paragraph" w:customStyle="1" w:styleId="88FDCC3E751C4416A25319F7E385ACAB">
    <w:name w:val="88FDCC3E751C4416A25319F7E385ACAB"/>
    <w:rsid w:val="00E40FC7"/>
  </w:style>
  <w:style w:type="paragraph" w:customStyle="1" w:styleId="57139F0444E44C6C9A92D7317AA61B9E">
    <w:name w:val="57139F0444E44C6C9A92D7317AA61B9E"/>
    <w:rsid w:val="00E40FC7"/>
  </w:style>
  <w:style w:type="paragraph" w:customStyle="1" w:styleId="C91B89FFD0444F8895FE749EBDE8D42D">
    <w:name w:val="C91B89FFD0444F8895FE749EBDE8D42D"/>
    <w:rsid w:val="00E40FC7"/>
  </w:style>
  <w:style w:type="paragraph" w:customStyle="1" w:styleId="C144F23AF79849DA9B0AB11E90AEE47C">
    <w:name w:val="C144F23AF79849DA9B0AB11E90AEE47C"/>
    <w:rsid w:val="00E40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CF8D-2F6B-4D76-BE86-A97FE0A4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Mafra</dc:creator>
  <cp:lastModifiedBy>Andreia Mafra</cp:lastModifiedBy>
  <cp:revision>5</cp:revision>
  <cp:lastPrinted>2016-11-29T13:46:00Z</cp:lastPrinted>
  <dcterms:created xsi:type="dcterms:W3CDTF">2017-01-09T16:19:00Z</dcterms:created>
  <dcterms:modified xsi:type="dcterms:W3CDTF">2018-02-21T10:27:00Z</dcterms:modified>
</cp:coreProperties>
</file>